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7B" w:rsidRDefault="002576A3" w:rsidP="00B53856">
      <w:pPr>
        <w:spacing w:line="276" w:lineRule="auto"/>
        <w:ind w:firstLine="708"/>
        <w:jc w:val="center"/>
        <w:rPr>
          <w:b/>
          <w:spacing w:val="-10"/>
          <w:sz w:val="32"/>
          <w:szCs w:val="32"/>
        </w:rPr>
      </w:pPr>
      <w:r>
        <w:rPr>
          <w:b/>
          <w:sz w:val="36"/>
        </w:rPr>
        <w:t>2007</w:t>
      </w:r>
      <w:r w:rsidR="00C62C7B" w:rsidRPr="00C62C7B">
        <w:rPr>
          <w:b/>
          <w:sz w:val="36"/>
        </w:rPr>
        <w:t xml:space="preserve"> год</w:t>
      </w:r>
    </w:p>
    <w:p w:rsidR="006D4570" w:rsidRPr="00C62C7B" w:rsidRDefault="00C62C7B" w:rsidP="00B53856">
      <w:pPr>
        <w:spacing w:line="276" w:lineRule="auto"/>
        <w:ind w:firstLine="708"/>
        <w:jc w:val="center"/>
        <w:rPr>
          <w:b/>
          <w:spacing w:val="-10"/>
          <w:sz w:val="36"/>
          <w:szCs w:val="32"/>
        </w:rPr>
      </w:pPr>
      <w:r>
        <w:rPr>
          <w:b/>
          <w:spacing w:val="-10"/>
          <w:sz w:val="36"/>
          <w:szCs w:val="32"/>
        </w:rPr>
        <w:t>С</w:t>
      </w:r>
      <w:r w:rsidRPr="00C62C7B">
        <w:rPr>
          <w:b/>
          <w:spacing w:val="-10"/>
          <w:sz w:val="36"/>
          <w:szCs w:val="32"/>
        </w:rPr>
        <w:t>писок печатных работ</w:t>
      </w:r>
    </w:p>
    <w:p w:rsidR="006D4570" w:rsidRDefault="006D4570" w:rsidP="00B53856">
      <w:pPr>
        <w:spacing w:line="276" w:lineRule="auto"/>
        <w:ind w:firstLine="708"/>
        <w:jc w:val="center"/>
        <w:rPr>
          <w:b/>
        </w:rPr>
      </w:pPr>
    </w:p>
    <w:p w:rsidR="00243662" w:rsidRDefault="00243662" w:rsidP="00243662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bCs/>
        </w:rPr>
      </w:pPr>
      <w:r w:rsidRPr="00243662">
        <w:rPr>
          <w:bCs/>
        </w:rPr>
        <w:t>Денисенко В.</w:t>
      </w:r>
      <w:r>
        <w:rPr>
          <w:bCs/>
        </w:rPr>
        <w:t xml:space="preserve"> </w:t>
      </w:r>
      <w:r w:rsidRPr="00243662">
        <w:rPr>
          <w:bCs/>
        </w:rPr>
        <w:t>Ю., Кузьмина Т.</w:t>
      </w:r>
      <w:r>
        <w:rPr>
          <w:bCs/>
        </w:rPr>
        <w:t xml:space="preserve"> </w:t>
      </w:r>
      <w:r w:rsidRPr="00243662">
        <w:rPr>
          <w:bCs/>
        </w:rPr>
        <w:t xml:space="preserve">И. Влияние ингибирования рианодиновых и </w:t>
      </w:r>
      <w:r w:rsidRPr="00243662">
        <w:rPr>
          <w:bCs/>
          <w:lang w:val="en-US"/>
        </w:rPr>
        <w:t>IP</w:t>
      </w:r>
      <w:r w:rsidRPr="00243662">
        <w:rPr>
          <w:bCs/>
        </w:rPr>
        <w:t xml:space="preserve">3-чувствительных рецепторов, а  также протеинкиназы С на освобождение кальция из внутриклеточных депо ооцитов свиней при их активации пролактином и </w:t>
      </w:r>
      <w:r w:rsidRPr="00243662">
        <w:rPr>
          <w:bCs/>
          <w:lang w:val="en-US"/>
        </w:rPr>
        <w:t>GTP</w:t>
      </w:r>
      <w:r>
        <w:rPr>
          <w:bCs/>
        </w:rPr>
        <w:t xml:space="preserve"> // Цитология. – </w:t>
      </w:r>
      <w:r w:rsidRPr="00243662">
        <w:rPr>
          <w:bCs/>
        </w:rPr>
        <w:t>2007</w:t>
      </w:r>
      <w:r>
        <w:rPr>
          <w:bCs/>
        </w:rPr>
        <w:t>. – Т</w:t>
      </w:r>
      <w:r w:rsidRPr="00243662">
        <w:rPr>
          <w:bCs/>
        </w:rPr>
        <w:t>.</w:t>
      </w:r>
      <w:r>
        <w:rPr>
          <w:bCs/>
        </w:rPr>
        <w:t xml:space="preserve"> </w:t>
      </w:r>
      <w:r w:rsidRPr="00243662">
        <w:rPr>
          <w:bCs/>
        </w:rPr>
        <w:t>49</w:t>
      </w:r>
      <w:r>
        <w:rPr>
          <w:bCs/>
        </w:rPr>
        <w:t>. – №8. – С. 685-690.</w:t>
      </w:r>
    </w:p>
    <w:p w:rsidR="00243662" w:rsidRDefault="00243662" w:rsidP="00243662">
      <w:pPr>
        <w:pStyle w:val="aa"/>
        <w:spacing w:line="276" w:lineRule="auto"/>
        <w:ind w:left="709"/>
        <w:jc w:val="both"/>
        <w:rPr>
          <w:bCs/>
        </w:rPr>
      </w:pPr>
    </w:p>
    <w:p w:rsidR="00243662" w:rsidRPr="00C078B6" w:rsidRDefault="00243662" w:rsidP="00C078B6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bCs/>
        </w:rPr>
      </w:pPr>
      <w:r w:rsidRPr="00243662">
        <w:rPr>
          <w:bCs/>
        </w:rPr>
        <w:t>Денисенко В. Ю., Кузьмина Т. И., Мурза Г. В.</w:t>
      </w:r>
      <w:r>
        <w:rPr>
          <w:bCs/>
        </w:rPr>
        <w:t xml:space="preserve"> </w:t>
      </w:r>
      <w:r w:rsidRPr="00243662">
        <w:rPr>
          <w:bCs/>
        </w:rPr>
        <w:t>Влияние эстрадиола на освобождение Са</w:t>
      </w:r>
      <w:proofErr w:type="gramStart"/>
      <w:r w:rsidRPr="00243662">
        <w:rPr>
          <w:bCs/>
        </w:rPr>
        <w:t>2</w:t>
      </w:r>
      <w:proofErr w:type="gramEnd"/>
      <w:r w:rsidRPr="00243662">
        <w:rPr>
          <w:bCs/>
        </w:rPr>
        <w:t xml:space="preserve">+ из внутриклеточных депо ооцитов свиньи, стимулированное совместным действием пролактина и теофиллина </w:t>
      </w:r>
      <w:r w:rsidR="00C078B6">
        <w:rPr>
          <w:bCs/>
        </w:rPr>
        <w:t xml:space="preserve">// Цитология. – </w:t>
      </w:r>
      <w:r w:rsidR="00C078B6" w:rsidRPr="00243662">
        <w:rPr>
          <w:bCs/>
        </w:rPr>
        <w:t>2007</w:t>
      </w:r>
      <w:r w:rsidR="00C078B6">
        <w:rPr>
          <w:bCs/>
        </w:rPr>
        <w:t xml:space="preserve">. – </w:t>
      </w:r>
      <w:r w:rsidRPr="00243662">
        <w:rPr>
          <w:bCs/>
          <w:color w:val="000000"/>
        </w:rPr>
        <w:t>Т. 49</w:t>
      </w:r>
      <w:r w:rsidR="00C078B6">
        <w:rPr>
          <w:bCs/>
        </w:rPr>
        <w:t xml:space="preserve">. – </w:t>
      </w:r>
      <w:r w:rsidRPr="00243662">
        <w:rPr>
          <w:bCs/>
          <w:color w:val="000000"/>
        </w:rPr>
        <w:t>№ 9</w:t>
      </w:r>
      <w:r w:rsidR="00C078B6">
        <w:rPr>
          <w:bCs/>
        </w:rPr>
        <w:t xml:space="preserve">. – </w:t>
      </w:r>
      <w:r w:rsidRPr="00243662">
        <w:rPr>
          <w:bCs/>
        </w:rPr>
        <w:t>С.</w:t>
      </w:r>
      <w:r w:rsidR="00C078B6">
        <w:rPr>
          <w:bCs/>
        </w:rPr>
        <w:t xml:space="preserve"> </w:t>
      </w:r>
      <w:r w:rsidRPr="00243662">
        <w:rPr>
          <w:bCs/>
        </w:rPr>
        <w:t>739-740</w:t>
      </w:r>
      <w:r w:rsidR="00C078B6">
        <w:rPr>
          <w:bCs/>
        </w:rPr>
        <w:t>.</w:t>
      </w:r>
    </w:p>
    <w:p w:rsidR="00243662" w:rsidRDefault="00243662" w:rsidP="00243662">
      <w:pPr>
        <w:pStyle w:val="1"/>
        <w:spacing w:line="276" w:lineRule="auto"/>
        <w:ind w:left="709"/>
        <w:jc w:val="both"/>
        <w:rPr>
          <w:sz w:val="28"/>
          <w:szCs w:val="28"/>
        </w:rPr>
      </w:pPr>
    </w:p>
    <w:p w:rsidR="00D93F15" w:rsidRDefault="002576A3" w:rsidP="00D93F15">
      <w:pPr>
        <w:pStyle w:val="1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247E">
        <w:rPr>
          <w:sz w:val="28"/>
          <w:szCs w:val="28"/>
        </w:rPr>
        <w:t>Косякова Г.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П., Прошин С.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Н., Кравцов В.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Ю., Яковлев А.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Ф Ядерный антиген клеточной пролиферации в лимфоцитах коров с вирус - индуцированным лейкозом</w:t>
      </w:r>
      <w:r>
        <w:rPr>
          <w:sz w:val="28"/>
          <w:szCs w:val="28"/>
        </w:rPr>
        <w:t xml:space="preserve"> //</w:t>
      </w:r>
      <w:r w:rsidRPr="009F247E">
        <w:rPr>
          <w:sz w:val="28"/>
          <w:szCs w:val="28"/>
        </w:rPr>
        <w:t xml:space="preserve"> Цитология</w:t>
      </w:r>
      <w:r w:rsidRPr="002576A3">
        <w:rPr>
          <w:sz w:val="28"/>
        </w:rPr>
        <w:t xml:space="preserve">. – </w:t>
      </w:r>
      <w:r>
        <w:rPr>
          <w:sz w:val="28"/>
        </w:rPr>
        <w:t xml:space="preserve">Т. </w:t>
      </w:r>
      <w:r w:rsidRPr="009F247E">
        <w:rPr>
          <w:sz w:val="28"/>
          <w:szCs w:val="28"/>
        </w:rPr>
        <w:t>49</w:t>
      </w:r>
      <w:r w:rsidRPr="002576A3">
        <w:rPr>
          <w:sz w:val="28"/>
        </w:rPr>
        <w:t xml:space="preserve">. – </w:t>
      </w:r>
      <w:r w:rsidRPr="009F247E">
        <w:rPr>
          <w:sz w:val="28"/>
          <w:szCs w:val="28"/>
        </w:rPr>
        <w:t>№9</w:t>
      </w:r>
      <w:r w:rsidRPr="002576A3">
        <w:rPr>
          <w:sz w:val="28"/>
        </w:rPr>
        <w:t xml:space="preserve">. – </w:t>
      </w:r>
      <w:r>
        <w:rPr>
          <w:sz w:val="28"/>
          <w:szCs w:val="28"/>
        </w:rPr>
        <w:t>2007</w:t>
      </w:r>
      <w:r w:rsidRPr="009F247E">
        <w:rPr>
          <w:sz w:val="28"/>
          <w:szCs w:val="28"/>
        </w:rPr>
        <w:t>.</w:t>
      </w:r>
    </w:p>
    <w:p w:rsidR="00D93F15" w:rsidRDefault="00D93F15" w:rsidP="00D93F15">
      <w:pPr>
        <w:pStyle w:val="1"/>
        <w:spacing w:line="276" w:lineRule="auto"/>
        <w:ind w:left="709"/>
        <w:jc w:val="both"/>
        <w:rPr>
          <w:sz w:val="28"/>
          <w:szCs w:val="28"/>
        </w:rPr>
      </w:pPr>
    </w:p>
    <w:p w:rsidR="00D93F15" w:rsidRPr="00D93F15" w:rsidRDefault="00D93F15" w:rsidP="00D93F15">
      <w:pPr>
        <w:pStyle w:val="1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93F15">
        <w:rPr>
          <w:sz w:val="28"/>
          <w:szCs w:val="28"/>
        </w:rPr>
        <w:t>Лебедева И.</w:t>
      </w:r>
      <w:r>
        <w:rPr>
          <w:sz w:val="28"/>
          <w:szCs w:val="28"/>
        </w:rPr>
        <w:t xml:space="preserve"> </w:t>
      </w:r>
      <w:r w:rsidRPr="00D93F15">
        <w:rPr>
          <w:sz w:val="28"/>
          <w:szCs w:val="28"/>
        </w:rPr>
        <w:t>Ю., Лебедев В.</w:t>
      </w:r>
      <w:r>
        <w:rPr>
          <w:sz w:val="28"/>
          <w:szCs w:val="28"/>
        </w:rPr>
        <w:t xml:space="preserve"> </w:t>
      </w:r>
      <w:r w:rsidRPr="00D93F15">
        <w:rPr>
          <w:sz w:val="28"/>
          <w:szCs w:val="28"/>
        </w:rPr>
        <w:t>А.,</w:t>
      </w:r>
      <w:r>
        <w:rPr>
          <w:sz w:val="28"/>
          <w:szCs w:val="28"/>
        </w:rPr>
        <w:t xml:space="preserve"> </w:t>
      </w:r>
      <w:r w:rsidRPr="00D93F15">
        <w:rPr>
          <w:sz w:val="28"/>
          <w:szCs w:val="28"/>
        </w:rPr>
        <w:t>Голубев А.</w:t>
      </w:r>
      <w:r>
        <w:rPr>
          <w:sz w:val="28"/>
          <w:szCs w:val="28"/>
        </w:rPr>
        <w:t xml:space="preserve"> </w:t>
      </w:r>
      <w:r w:rsidRPr="00D93F15">
        <w:rPr>
          <w:sz w:val="28"/>
          <w:szCs w:val="28"/>
        </w:rPr>
        <w:t xml:space="preserve">К. Концентрация соматотропина и пролактина в фолликулярной жидкости коров в разные </w:t>
      </w:r>
      <w:r>
        <w:rPr>
          <w:sz w:val="28"/>
          <w:szCs w:val="28"/>
        </w:rPr>
        <w:t xml:space="preserve">фазы эстрального цикла // </w:t>
      </w:r>
      <w:r w:rsidRPr="00D93F15">
        <w:rPr>
          <w:sz w:val="28"/>
          <w:szCs w:val="28"/>
        </w:rPr>
        <w:t>Росс</w:t>
      </w:r>
      <w:r>
        <w:rPr>
          <w:sz w:val="28"/>
          <w:szCs w:val="28"/>
        </w:rPr>
        <w:t xml:space="preserve">ийский </w:t>
      </w:r>
      <w:r w:rsidRPr="00D93F15">
        <w:rPr>
          <w:sz w:val="28"/>
          <w:szCs w:val="28"/>
        </w:rPr>
        <w:t>физиол</w:t>
      </w:r>
      <w:r>
        <w:rPr>
          <w:sz w:val="28"/>
          <w:szCs w:val="28"/>
        </w:rPr>
        <w:t xml:space="preserve">огический </w:t>
      </w:r>
      <w:r w:rsidRPr="00D93F15">
        <w:rPr>
          <w:sz w:val="28"/>
          <w:szCs w:val="28"/>
        </w:rPr>
        <w:t>журнал имени И.М. Сеченова</w:t>
      </w:r>
      <w:r w:rsidRPr="002576A3">
        <w:rPr>
          <w:sz w:val="28"/>
        </w:rPr>
        <w:t xml:space="preserve">. – </w:t>
      </w:r>
      <w:r w:rsidRPr="00D93F15">
        <w:rPr>
          <w:sz w:val="28"/>
          <w:szCs w:val="28"/>
        </w:rPr>
        <w:t>2007</w:t>
      </w:r>
      <w:r w:rsidRPr="002576A3">
        <w:rPr>
          <w:sz w:val="28"/>
        </w:rPr>
        <w:t xml:space="preserve">. – </w:t>
      </w:r>
      <w:r w:rsidRPr="00D93F15">
        <w:rPr>
          <w:sz w:val="28"/>
          <w:szCs w:val="28"/>
        </w:rPr>
        <w:t>№93</w:t>
      </w:r>
      <w:r w:rsidRPr="002576A3">
        <w:rPr>
          <w:sz w:val="28"/>
        </w:rPr>
        <w:t xml:space="preserve">. – </w:t>
      </w:r>
      <w:r>
        <w:rPr>
          <w:sz w:val="28"/>
        </w:rPr>
        <w:t xml:space="preserve">С. </w:t>
      </w:r>
      <w:r w:rsidRPr="00D93F15">
        <w:rPr>
          <w:sz w:val="28"/>
          <w:szCs w:val="28"/>
        </w:rPr>
        <w:t>1055-1064.</w:t>
      </w:r>
    </w:p>
    <w:p w:rsidR="00842A24" w:rsidRDefault="00842A24" w:rsidP="00842A24">
      <w:pPr>
        <w:pStyle w:val="1"/>
        <w:spacing w:line="276" w:lineRule="auto"/>
        <w:ind w:left="709"/>
        <w:jc w:val="both"/>
        <w:rPr>
          <w:sz w:val="28"/>
          <w:szCs w:val="28"/>
        </w:rPr>
      </w:pPr>
    </w:p>
    <w:p w:rsidR="00842A24" w:rsidRPr="00842A24" w:rsidRDefault="00842A24" w:rsidP="00842A24">
      <w:pPr>
        <w:pStyle w:val="1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Пахомова Т., Джолова</w:t>
      </w:r>
      <w:r w:rsidRPr="00842A24">
        <w:rPr>
          <w:color w:val="000000"/>
          <w:sz w:val="28"/>
          <w:szCs w:val="28"/>
        </w:rPr>
        <w:t xml:space="preserve"> М., Кутовенко Т., Гальперн И. Селекция яичных кур на повышение конверсии корма // Птицеводство</w:t>
      </w:r>
      <w:r w:rsidRPr="002576A3">
        <w:rPr>
          <w:sz w:val="28"/>
        </w:rPr>
        <w:t xml:space="preserve">. – </w:t>
      </w:r>
      <w:r w:rsidRPr="00842A24">
        <w:rPr>
          <w:color w:val="000000"/>
          <w:sz w:val="28"/>
          <w:szCs w:val="28"/>
        </w:rPr>
        <w:t>2007</w:t>
      </w:r>
      <w:r w:rsidRPr="002576A3">
        <w:rPr>
          <w:sz w:val="28"/>
        </w:rPr>
        <w:t xml:space="preserve">. – </w:t>
      </w:r>
      <w:r w:rsidRPr="00842A24">
        <w:rPr>
          <w:color w:val="000000"/>
          <w:sz w:val="28"/>
          <w:szCs w:val="28"/>
        </w:rPr>
        <w:t>№1</w:t>
      </w:r>
      <w:r w:rsidRPr="002576A3">
        <w:rPr>
          <w:sz w:val="28"/>
        </w:rPr>
        <w:t xml:space="preserve">. – </w:t>
      </w:r>
      <w:r>
        <w:rPr>
          <w:sz w:val="28"/>
        </w:rPr>
        <w:t xml:space="preserve">С. </w:t>
      </w:r>
      <w:r w:rsidRPr="00842A24">
        <w:rPr>
          <w:color w:val="000000"/>
          <w:sz w:val="28"/>
          <w:szCs w:val="28"/>
        </w:rPr>
        <w:t xml:space="preserve">12-14. </w:t>
      </w:r>
    </w:p>
    <w:p w:rsidR="002576A3" w:rsidRDefault="002576A3" w:rsidP="002576A3">
      <w:pPr>
        <w:pStyle w:val="1"/>
        <w:spacing w:line="276" w:lineRule="auto"/>
        <w:ind w:left="709"/>
        <w:jc w:val="both"/>
        <w:rPr>
          <w:sz w:val="28"/>
          <w:szCs w:val="28"/>
        </w:rPr>
      </w:pPr>
    </w:p>
    <w:p w:rsidR="007F342E" w:rsidRDefault="002576A3" w:rsidP="007F342E">
      <w:pPr>
        <w:pStyle w:val="1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F247E">
        <w:rPr>
          <w:sz w:val="28"/>
          <w:szCs w:val="28"/>
        </w:rPr>
        <w:t>Прошин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Н.,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Кравцов</w:t>
      </w:r>
      <w:r w:rsidRPr="002576A3"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Ю., Калашникова</w:t>
      </w:r>
      <w:r w:rsidRPr="002576A3"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А., Бычкова</w:t>
      </w:r>
      <w:r w:rsidRPr="002576A3"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В.,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Ибрагимова</w:t>
      </w:r>
      <w:r w:rsidRPr="002576A3"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В.,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Косякова</w:t>
      </w:r>
      <w:r w:rsidRPr="002576A3"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П.,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Грабовщинер</w:t>
      </w:r>
      <w:r w:rsidRPr="002576A3"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Я., Яковлев А.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9F247E">
        <w:rPr>
          <w:sz w:val="28"/>
          <w:szCs w:val="28"/>
        </w:rPr>
        <w:t>Информативность лабораторных методов изучения репарационных процессов кожных покровов на фоне экспозиции к источнику переменного магнитног</w:t>
      </w:r>
      <w:r>
        <w:rPr>
          <w:sz w:val="28"/>
          <w:szCs w:val="28"/>
        </w:rPr>
        <w:t xml:space="preserve">о поля и лазерного  излучения // </w:t>
      </w:r>
      <w:r w:rsidRPr="009F247E">
        <w:rPr>
          <w:sz w:val="28"/>
          <w:szCs w:val="28"/>
        </w:rPr>
        <w:t>Клинико-лабораторный консилиум</w:t>
      </w:r>
      <w:r w:rsidRPr="002576A3">
        <w:rPr>
          <w:sz w:val="28"/>
          <w:szCs w:val="28"/>
        </w:rPr>
        <w:t>. – 2007</w:t>
      </w:r>
      <w:r w:rsidRPr="002576A3">
        <w:rPr>
          <w:sz w:val="28"/>
        </w:rPr>
        <w:t xml:space="preserve">. – </w:t>
      </w:r>
      <w:r>
        <w:rPr>
          <w:sz w:val="28"/>
        </w:rPr>
        <w:t xml:space="preserve">№ </w:t>
      </w:r>
      <w:r w:rsidRPr="002576A3">
        <w:rPr>
          <w:sz w:val="28"/>
          <w:szCs w:val="28"/>
        </w:rPr>
        <w:t>15</w:t>
      </w:r>
      <w:r w:rsidRPr="002576A3">
        <w:rPr>
          <w:sz w:val="28"/>
        </w:rPr>
        <w:t xml:space="preserve">. – </w:t>
      </w:r>
      <w:r>
        <w:rPr>
          <w:sz w:val="28"/>
          <w:szCs w:val="28"/>
        </w:rPr>
        <w:t xml:space="preserve">С. </w:t>
      </w:r>
      <w:r w:rsidRPr="002576A3">
        <w:rPr>
          <w:sz w:val="28"/>
          <w:szCs w:val="28"/>
        </w:rPr>
        <w:t>78- 81.</w:t>
      </w:r>
    </w:p>
    <w:p w:rsidR="007F28C1" w:rsidRDefault="007F28C1" w:rsidP="007F28C1">
      <w:pPr>
        <w:pStyle w:val="aa"/>
      </w:pPr>
    </w:p>
    <w:p w:rsidR="007F28C1" w:rsidRPr="007F28C1" w:rsidRDefault="007F28C1" w:rsidP="007F28C1">
      <w:pPr>
        <w:pStyle w:val="aa"/>
        <w:numPr>
          <w:ilvl w:val="0"/>
          <w:numId w:val="3"/>
        </w:numPr>
        <w:spacing w:line="276" w:lineRule="auto"/>
        <w:ind w:left="0" w:firstLine="709"/>
        <w:jc w:val="both"/>
      </w:pPr>
      <w:r w:rsidRPr="000D2324">
        <w:t>Прохоренко П.</w:t>
      </w:r>
      <w:r>
        <w:t xml:space="preserve"> </w:t>
      </w:r>
      <w:r w:rsidRPr="000D2324">
        <w:t>Н., Стеценко Н.</w:t>
      </w:r>
      <w:r>
        <w:t xml:space="preserve"> </w:t>
      </w:r>
      <w:r w:rsidRPr="000D2324">
        <w:t>П., Логинов Ж.</w:t>
      </w:r>
      <w:r>
        <w:t xml:space="preserve"> </w:t>
      </w:r>
      <w:r w:rsidRPr="000D2324">
        <w:t>Г., Суровцев В.</w:t>
      </w:r>
      <w:r>
        <w:t xml:space="preserve"> </w:t>
      </w:r>
      <w:r w:rsidRPr="000D2324">
        <w:t>Н. Концепция развития молочного скотоводства Ленинградской области</w:t>
      </w:r>
      <w:r>
        <w:t xml:space="preserve"> </w:t>
      </w:r>
      <w:r w:rsidRPr="000D2324">
        <w:t>// Зоотехния. – 2007</w:t>
      </w:r>
      <w:r w:rsidRPr="002576A3">
        <w:t xml:space="preserve">. – </w:t>
      </w:r>
      <w:r w:rsidRPr="000D2324">
        <w:t>№ 1. – С. 2-5.</w:t>
      </w:r>
    </w:p>
    <w:p w:rsidR="007F28C1" w:rsidRDefault="007F28C1" w:rsidP="007F28C1">
      <w:pPr>
        <w:pStyle w:val="aa"/>
      </w:pPr>
    </w:p>
    <w:p w:rsidR="007F28C1" w:rsidRDefault="007F28C1" w:rsidP="007F28C1">
      <w:pPr>
        <w:pStyle w:val="a3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E30106">
        <w:rPr>
          <w:szCs w:val="28"/>
        </w:rPr>
        <w:lastRenderedPageBreak/>
        <w:t>Романенко Л.</w:t>
      </w:r>
      <w:r>
        <w:rPr>
          <w:szCs w:val="28"/>
        </w:rPr>
        <w:t xml:space="preserve"> </w:t>
      </w:r>
      <w:r w:rsidRPr="00E30106">
        <w:rPr>
          <w:szCs w:val="28"/>
        </w:rPr>
        <w:t>В. Полноценность кормления высокопродуктив</w:t>
      </w:r>
      <w:r>
        <w:rPr>
          <w:szCs w:val="28"/>
        </w:rPr>
        <w:t>ных коров и методы его контроля</w:t>
      </w:r>
      <w:r w:rsidRPr="00E30106">
        <w:rPr>
          <w:szCs w:val="28"/>
        </w:rPr>
        <w:t xml:space="preserve"> //</w:t>
      </w:r>
      <w:r>
        <w:rPr>
          <w:szCs w:val="28"/>
        </w:rPr>
        <w:t xml:space="preserve"> </w:t>
      </w:r>
      <w:r w:rsidRPr="00E30106">
        <w:rPr>
          <w:szCs w:val="28"/>
        </w:rPr>
        <w:t>Зоотехния. – 2007</w:t>
      </w:r>
      <w:r w:rsidRPr="002576A3">
        <w:t xml:space="preserve">. – </w:t>
      </w:r>
      <w:r w:rsidRPr="00E30106">
        <w:rPr>
          <w:szCs w:val="28"/>
        </w:rPr>
        <w:t>№3</w:t>
      </w:r>
      <w:r w:rsidRPr="002576A3">
        <w:t xml:space="preserve">. – </w:t>
      </w:r>
      <w:r w:rsidRPr="00E30106">
        <w:rPr>
          <w:szCs w:val="28"/>
        </w:rPr>
        <w:t>С. 10 - 14.</w:t>
      </w:r>
    </w:p>
    <w:p w:rsidR="007F28C1" w:rsidRDefault="007F28C1" w:rsidP="007F28C1">
      <w:pPr>
        <w:pStyle w:val="aa"/>
      </w:pPr>
    </w:p>
    <w:p w:rsidR="007F28C1" w:rsidRDefault="007F28C1" w:rsidP="007F28C1">
      <w:pPr>
        <w:pStyle w:val="a3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7F28C1">
        <w:rPr>
          <w:szCs w:val="28"/>
        </w:rPr>
        <w:t>Романенко Л.</w:t>
      </w:r>
      <w:r>
        <w:rPr>
          <w:szCs w:val="28"/>
        </w:rPr>
        <w:t xml:space="preserve"> </w:t>
      </w:r>
      <w:r w:rsidRPr="007F28C1">
        <w:rPr>
          <w:szCs w:val="28"/>
        </w:rPr>
        <w:t>В. Система выращивания племенного молодняка в высокопродуктивных племенных хозя</w:t>
      </w:r>
      <w:r>
        <w:rPr>
          <w:szCs w:val="28"/>
        </w:rPr>
        <w:t xml:space="preserve">йствах по черно-пестрой породе </w:t>
      </w:r>
      <w:r w:rsidRPr="007F28C1">
        <w:rPr>
          <w:szCs w:val="28"/>
        </w:rPr>
        <w:t>//</w:t>
      </w:r>
      <w:r>
        <w:rPr>
          <w:szCs w:val="28"/>
        </w:rPr>
        <w:t xml:space="preserve"> </w:t>
      </w:r>
      <w:r w:rsidRPr="007F28C1">
        <w:rPr>
          <w:szCs w:val="28"/>
        </w:rPr>
        <w:t>Доклады РАСХН</w:t>
      </w:r>
      <w:r w:rsidRPr="002576A3">
        <w:t xml:space="preserve">. – </w:t>
      </w:r>
      <w:r w:rsidRPr="007F28C1">
        <w:rPr>
          <w:szCs w:val="28"/>
        </w:rPr>
        <w:t>2007</w:t>
      </w:r>
      <w:r w:rsidRPr="002576A3">
        <w:t xml:space="preserve">. – </w:t>
      </w:r>
      <w:r w:rsidRPr="007F28C1">
        <w:rPr>
          <w:szCs w:val="28"/>
        </w:rPr>
        <w:t>№3</w:t>
      </w:r>
      <w:r w:rsidRPr="002576A3">
        <w:t xml:space="preserve">. – </w:t>
      </w:r>
      <w:r w:rsidRPr="007F28C1">
        <w:rPr>
          <w:szCs w:val="28"/>
        </w:rPr>
        <w:t>С. 39 - 42.</w:t>
      </w:r>
    </w:p>
    <w:p w:rsidR="007F28C1" w:rsidRDefault="007F28C1" w:rsidP="007F28C1">
      <w:pPr>
        <w:pStyle w:val="aa"/>
      </w:pPr>
    </w:p>
    <w:p w:rsidR="007F28C1" w:rsidRDefault="007F28C1" w:rsidP="007F28C1">
      <w:pPr>
        <w:pStyle w:val="a3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7F28C1">
        <w:rPr>
          <w:szCs w:val="28"/>
        </w:rPr>
        <w:t>Романенко Л.</w:t>
      </w:r>
      <w:r>
        <w:rPr>
          <w:szCs w:val="28"/>
        </w:rPr>
        <w:t xml:space="preserve"> </w:t>
      </w:r>
      <w:r w:rsidRPr="007F28C1">
        <w:rPr>
          <w:szCs w:val="28"/>
        </w:rPr>
        <w:t>В. Эффективность новых молочных типов скота в Лен</w:t>
      </w:r>
      <w:r>
        <w:rPr>
          <w:szCs w:val="28"/>
        </w:rPr>
        <w:t xml:space="preserve">инградской области </w:t>
      </w:r>
      <w:r w:rsidRPr="007F28C1">
        <w:rPr>
          <w:szCs w:val="28"/>
        </w:rPr>
        <w:t>//</w:t>
      </w:r>
      <w:r>
        <w:rPr>
          <w:szCs w:val="28"/>
        </w:rPr>
        <w:t xml:space="preserve"> </w:t>
      </w:r>
      <w:r w:rsidRPr="007F28C1">
        <w:rPr>
          <w:szCs w:val="28"/>
        </w:rPr>
        <w:t>Молочное и мясное скотоводство</w:t>
      </w:r>
      <w:r w:rsidRPr="002576A3">
        <w:t xml:space="preserve">. – </w:t>
      </w:r>
      <w:r w:rsidRPr="007F28C1">
        <w:rPr>
          <w:szCs w:val="28"/>
        </w:rPr>
        <w:t>2007</w:t>
      </w:r>
      <w:r w:rsidRPr="002576A3">
        <w:t xml:space="preserve">. – </w:t>
      </w:r>
      <w:r w:rsidRPr="007F28C1">
        <w:rPr>
          <w:szCs w:val="28"/>
        </w:rPr>
        <w:t>№4</w:t>
      </w:r>
      <w:r w:rsidRPr="002576A3">
        <w:t xml:space="preserve">. – </w:t>
      </w:r>
      <w:r w:rsidRPr="007F28C1">
        <w:rPr>
          <w:szCs w:val="28"/>
        </w:rPr>
        <w:t>С.</w:t>
      </w:r>
      <w:r>
        <w:rPr>
          <w:szCs w:val="28"/>
        </w:rPr>
        <w:t xml:space="preserve"> </w:t>
      </w:r>
      <w:r w:rsidRPr="007F28C1">
        <w:rPr>
          <w:szCs w:val="28"/>
        </w:rPr>
        <w:t>5-8.</w:t>
      </w:r>
    </w:p>
    <w:p w:rsidR="007F28C1" w:rsidRDefault="007F28C1" w:rsidP="007F28C1">
      <w:pPr>
        <w:pStyle w:val="aa"/>
      </w:pPr>
    </w:p>
    <w:p w:rsidR="007F28C1" w:rsidRDefault="007F28C1" w:rsidP="007F28C1">
      <w:pPr>
        <w:pStyle w:val="a3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7F28C1">
        <w:rPr>
          <w:szCs w:val="28"/>
        </w:rPr>
        <w:t>Романенко Л.</w:t>
      </w:r>
      <w:r>
        <w:rPr>
          <w:szCs w:val="28"/>
        </w:rPr>
        <w:t xml:space="preserve"> </w:t>
      </w:r>
      <w:r w:rsidRPr="007F28C1">
        <w:rPr>
          <w:szCs w:val="28"/>
        </w:rPr>
        <w:t>В.</w:t>
      </w:r>
      <w:r>
        <w:rPr>
          <w:szCs w:val="28"/>
        </w:rPr>
        <w:t>,</w:t>
      </w:r>
      <w:r w:rsidRPr="007F28C1">
        <w:rPr>
          <w:szCs w:val="28"/>
        </w:rPr>
        <w:t xml:space="preserve"> Волгин В.</w:t>
      </w:r>
      <w:r>
        <w:rPr>
          <w:szCs w:val="28"/>
        </w:rPr>
        <w:t xml:space="preserve"> </w:t>
      </w:r>
      <w:r w:rsidRPr="007F28C1">
        <w:rPr>
          <w:szCs w:val="28"/>
        </w:rPr>
        <w:t>И.</w:t>
      </w:r>
      <w:r>
        <w:rPr>
          <w:szCs w:val="28"/>
        </w:rPr>
        <w:t xml:space="preserve"> </w:t>
      </w:r>
      <w:r w:rsidRPr="007F28C1">
        <w:rPr>
          <w:szCs w:val="28"/>
        </w:rPr>
        <w:t>Особенности кормления и система рационов для высокопродуктивных коров //</w:t>
      </w:r>
      <w:r>
        <w:rPr>
          <w:szCs w:val="28"/>
        </w:rPr>
        <w:t xml:space="preserve"> </w:t>
      </w:r>
      <w:r w:rsidRPr="007F28C1">
        <w:rPr>
          <w:szCs w:val="28"/>
        </w:rPr>
        <w:t>Сельскохозяйственная биология</w:t>
      </w:r>
      <w:r w:rsidRPr="002576A3">
        <w:t xml:space="preserve">. – </w:t>
      </w:r>
      <w:r w:rsidRPr="007F28C1">
        <w:rPr>
          <w:szCs w:val="28"/>
        </w:rPr>
        <w:t>2007</w:t>
      </w:r>
      <w:r w:rsidRPr="002576A3">
        <w:t xml:space="preserve">. – </w:t>
      </w:r>
      <w:r w:rsidRPr="007F28C1">
        <w:rPr>
          <w:szCs w:val="28"/>
        </w:rPr>
        <w:t>№4</w:t>
      </w:r>
      <w:r w:rsidRPr="002576A3">
        <w:t xml:space="preserve">. – </w:t>
      </w:r>
      <w:r w:rsidRPr="007F28C1">
        <w:rPr>
          <w:szCs w:val="28"/>
        </w:rPr>
        <w:t>С. 20 - 27.</w:t>
      </w:r>
    </w:p>
    <w:p w:rsidR="007F28C1" w:rsidRDefault="007F28C1" w:rsidP="007F28C1">
      <w:pPr>
        <w:pStyle w:val="aa"/>
      </w:pPr>
    </w:p>
    <w:p w:rsidR="007F28C1" w:rsidRPr="007F28C1" w:rsidRDefault="007F28C1" w:rsidP="007F28C1">
      <w:pPr>
        <w:pStyle w:val="a3"/>
        <w:numPr>
          <w:ilvl w:val="0"/>
          <w:numId w:val="3"/>
        </w:numPr>
        <w:spacing w:line="276" w:lineRule="auto"/>
        <w:ind w:left="0" w:firstLine="709"/>
        <w:rPr>
          <w:szCs w:val="28"/>
        </w:rPr>
      </w:pPr>
      <w:r w:rsidRPr="007F28C1">
        <w:rPr>
          <w:szCs w:val="28"/>
        </w:rPr>
        <w:t>Романенко Л.</w:t>
      </w:r>
      <w:r>
        <w:rPr>
          <w:szCs w:val="28"/>
        </w:rPr>
        <w:t xml:space="preserve"> </w:t>
      </w:r>
      <w:r w:rsidRPr="007F28C1">
        <w:rPr>
          <w:szCs w:val="28"/>
        </w:rPr>
        <w:t>В. Методы контроля полноценности кор</w:t>
      </w:r>
      <w:r>
        <w:rPr>
          <w:szCs w:val="28"/>
        </w:rPr>
        <w:t xml:space="preserve">мления высокопродуктивных коров </w:t>
      </w:r>
      <w:r w:rsidRPr="007F28C1">
        <w:rPr>
          <w:szCs w:val="28"/>
        </w:rPr>
        <w:t>//</w:t>
      </w:r>
      <w:r>
        <w:rPr>
          <w:szCs w:val="28"/>
        </w:rPr>
        <w:t xml:space="preserve"> </w:t>
      </w:r>
      <w:r w:rsidRPr="007F28C1">
        <w:rPr>
          <w:szCs w:val="28"/>
        </w:rPr>
        <w:t>Вестник Российской академии сельскохозяйственных наук</w:t>
      </w:r>
      <w:r w:rsidRPr="002576A3">
        <w:t xml:space="preserve">. – </w:t>
      </w:r>
      <w:r w:rsidRPr="007F28C1">
        <w:rPr>
          <w:szCs w:val="28"/>
        </w:rPr>
        <w:t>2007</w:t>
      </w:r>
      <w:r w:rsidRPr="002576A3">
        <w:t xml:space="preserve">. – </w:t>
      </w:r>
      <w:r w:rsidRPr="007F28C1">
        <w:rPr>
          <w:szCs w:val="28"/>
        </w:rPr>
        <w:t>№5</w:t>
      </w:r>
      <w:r w:rsidRPr="002576A3">
        <w:t xml:space="preserve">. – </w:t>
      </w:r>
      <w:r w:rsidRPr="007F28C1">
        <w:rPr>
          <w:szCs w:val="28"/>
        </w:rPr>
        <w:t>С. 88 - 90.</w:t>
      </w:r>
    </w:p>
    <w:p w:rsidR="007F342E" w:rsidRDefault="007F342E" w:rsidP="007F342E">
      <w:pPr>
        <w:pStyle w:val="aa"/>
      </w:pPr>
    </w:p>
    <w:p w:rsidR="007F342E" w:rsidRDefault="007F342E" w:rsidP="007F342E">
      <w:pPr>
        <w:pStyle w:val="1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F342E">
        <w:rPr>
          <w:sz w:val="28"/>
          <w:szCs w:val="28"/>
        </w:rPr>
        <w:t>Сакса Е.</w:t>
      </w:r>
      <w:r>
        <w:rPr>
          <w:sz w:val="28"/>
          <w:szCs w:val="28"/>
        </w:rPr>
        <w:t xml:space="preserve"> </w:t>
      </w:r>
      <w:r w:rsidRPr="007F342E">
        <w:rPr>
          <w:sz w:val="28"/>
          <w:szCs w:val="28"/>
        </w:rPr>
        <w:t>И., Дроздова О.</w:t>
      </w:r>
      <w:r>
        <w:rPr>
          <w:sz w:val="28"/>
          <w:szCs w:val="28"/>
        </w:rPr>
        <w:t xml:space="preserve"> </w:t>
      </w:r>
      <w:r w:rsidRPr="007F342E">
        <w:rPr>
          <w:sz w:val="28"/>
          <w:szCs w:val="28"/>
        </w:rPr>
        <w:t>П., Карапыш Т.</w:t>
      </w:r>
      <w:r>
        <w:rPr>
          <w:sz w:val="28"/>
          <w:szCs w:val="28"/>
        </w:rPr>
        <w:t xml:space="preserve"> </w:t>
      </w:r>
      <w:r w:rsidRPr="007F342E">
        <w:rPr>
          <w:sz w:val="28"/>
          <w:szCs w:val="28"/>
        </w:rPr>
        <w:t>В., Матвеева О.</w:t>
      </w:r>
      <w:r>
        <w:rPr>
          <w:sz w:val="28"/>
          <w:szCs w:val="28"/>
        </w:rPr>
        <w:t xml:space="preserve"> </w:t>
      </w:r>
      <w:r w:rsidRPr="007F342E">
        <w:rPr>
          <w:sz w:val="28"/>
          <w:szCs w:val="28"/>
        </w:rPr>
        <w:t>А., Соколова З.</w:t>
      </w:r>
      <w:r>
        <w:rPr>
          <w:sz w:val="28"/>
          <w:szCs w:val="28"/>
        </w:rPr>
        <w:t xml:space="preserve"> </w:t>
      </w:r>
      <w:r w:rsidRPr="007F342E">
        <w:rPr>
          <w:sz w:val="28"/>
          <w:szCs w:val="28"/>
        </w:rPr>
        <w:t xml:space="preserve">В. Селекционно-генетические основы создания высокопродуктивных стад в Ленинградской области </w:t>
      </w:r>
      <w:r>
        <w:rPr>
          <w:sz w:val="28"/>
          <w:szCs w:val="28"/>
        </w:rPr>
        <w:t xml:space="preserve">// </w:t>
      </w:r>
      <w:r w:rsidRPr="007F342E">
        <w:rPr>
          <w:sz w:val="28"/>
          <w:szCs w:val="28"/>
        </w:rPr>
        <w:t>Молочно-мясное скотоводство</w:t>
      </w:r>
      <w:r w:rsidRPr="002576A3">
        <w:rPr>
          <w:sz w:val="28"/>
        </w:rPr>
        <w:t xml:space="preserve">. – </w:t>
      </w:r>
      <w:r w:rsidRPr="007F342E">
        <w:rPr>
          <w:sz w:val="28"/>
          <w:szCs w:val="28"/>
        </w:rPr>
        <w:t>№7</w:t>
      </w:r>
      <w:r w:rsidRPr="002576A3">
        <w:rPr>
          <w:sz w:val="28"/>
        </w:rPr>
        <w:t xml:space="preserve">. – </w:t>
      </w:r>
      <w:r w:rsidRPr="007F342E">
        <w:rPr>
          <w:sz w:val="28"/>
          <w:szCs w:val="28"/>
        </w:rPr>
        <w:t>2007</w:t>
      </w:r>
      <w:r w:rsidRPr="002576A3">
        <w:rPr>
          <w:sz w:val="28"/>
        </w:rPr>
        <w:t>. –</w:t>
      </w:r>
      <w:r>
        <w:rPr>
          <w:sz w:val="28"/>
        </w:rPr>
        <w:t xml:space="preserve"> С</w:t>
      </w:r>
      <w:r w:rsidRPr="007F342E">
        <w:rPr>
          <w:sz w:val="28"/>
          <w:szCs w:val="28"/>
        </w:rPr>
        <w:t>. 2-5.</w:t>
      </w:r>
    </w:p>
    <w:p w:rsidR="007F342E" w:rsidRDefault="007F342E" w:rsidP="007F342E">
      <w:pPr>
        <w:pStyle w:val="aa"/>
      </w:pPr>
    </w:p>
    <w:p w:rsidR="0036033A" w:rsidRDefault="007F342E" w:rsidP="0036033A">
      <w:pPr>
        <w:pStyle w:val="1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F342E">
        <w:rPr>
          <w:sz w:val="28"/>
          <w:szCs w:val="28"/>
        </w:rPr>
        <w:t>Сакса Е.</w:t>
      </w:r>
      <w:r>
        <w:rPr>
          <w:sz w:val="28"/>
          <w:szCs w:val="28"/>
        </w:rPr>
        <w:t xml:space="preserve"> </w:t>
      </w:r>
      <w:r w:rsidRPr="007F342E">
        <w:rPr>
          <w:sz w:val="28"/>
          <w:szCs w:val="28"/>
        </w:rPr>
        <w:t>И., Барсукова О.</w:t>
      </w:r>
      <w:r>
        <w:rPr>
          <w:sz w:val="28"/>
          <w:szCs w:val="28"/>
        </w:rPr>
        <w:t xml:space="preserve"> </w:t>
      </w:r>
      <w:r w:rsidRPr="007F342E">
        <w:rPr>
          <w:sz w:val="28"/>
          <w:szCs w:val="28"/>
        </w:rPr>
        <w:t>Е.</w:t>
      </w:r>
      <w:r w:rsidRPr="007F342E">
        <w:rPr>
          <w:b/>
          <w:sz w:val="28"/>
          <w:szCs w:val="28"/>
        </w:rPr>
        <w:t xml:space="preserve"> </w:t>
      </w:r>
      <w:r w:rsidRPr="007F342E">
        <w:rPr>
          <w:sz w:val="28"/>
          <w:szCs w:val="28"/>
        </w:rPr>
        <w:t xml:space="preserve">Влияние уровня молочной продуктивности на плодовитость коров </w:t>
      </w:r>
      <w:r>
        <w:rPr>
          <w:sz w:val="28"/>
          <w:szCs w:val="28"/>
        </w:rPr>
        <w:t xml:space="preserve">// </w:t>
      </w:r>
      <w:r w:rsidRPr="007F342E">
        <w:rPr>
          <w:sz w:val="28"/>
          <w:szCs w:val="28"/>
        </w:rPr>
        <w:t>Зоотехния</w:t>
      </w:r>
      <w:r w:rsidRPr="002576A3">
        <w:rPr>
          <w:sz w:val="28"/>
        </w:rPr>
        <w:t xml:space="preserve">. – </w:t>
      </w:r>
      <w:r w:rsidRPr="007F342E">
        <w:rPr>
          <w:sz w:val="28"/>
          <w:szCs w:val="28"/>
        </w:rPr>
        <w:t>№11</w:t>
      </w:r>
      <w:r w:rsidRPr="002576A3">
        <w:rPr>
          <w:sz w:val="28"/>
        </w:rPr>
        <w:t xml:space="preserve">. – </w:t>
      </w:r>
      <w:r w:rsidRPr="007F342E">
        <w:rPr>
          <w:sz w:val="28"/>
          <w:szCs w:val="28"/>
        </w:rPr>
        <w:t>2007</w:t>
      </w:r>
      <w:r w:rsidRPr="002576A3">
        <w:rPr>
          <w:sz w:val="28"/>
        </w:rPr>
        <w:t xml:space="preserve">. – </w:t>
      </w:r>
      <w:r>
        <w:rPr>
          <w:sz w:val="28"/>
          <w:szCs w:val="28"/>
        </w:rPr>
        <w:t>С</w:t>
      </w:r>
      <w:r w:rsidRPr="007F342E">
        <w:rPr>
          <w:sz w:val="28"/>
          <w:szCs w:val="28"/>
        </w:rPr>
        <w:t>. 23-26.</w:t>
      </w:r>
    </w:p>
    <w:p w:rsidR="0036033A" w:rsidRDefault="0036033A" w:rsidP="0036033A">
      <w:pPr>
        <w:pStyle w:val="aa"/>
      </w:pPr>
    </w:p>
    <w:p w:rsidR="0036033A" w:rsidRPr="0036033A" w:rsidRDefault="0036033A" w:rsidP="0036033A">
      <w:pPr>
        <w:pStyle w:val="1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033A">
        <w:rPr>
          <w:sz w:val="28"/>
          <w:szCs w:val="28"/>
        </w:rPr>
        <w:t>Сердюк Г. Н., Беляков О. А. Влияние иммунологической несовместимости  хряков на избирательн</w:t>
      </w:r>
      <w:r>
        <w:rPr>
          <w:sz w:val="28"/>
          <w:szCs w:val="28"/>
        </w:rPr>
        <w:t xml:space="preserve">ость оплодотворения свиноматок // </w:t>
      </w:r>
      <w:r w:rsidRPr="0036033A">
        <w:rPr>
          <w:sz w:val="28"/>
          <w:szCs w:val="28"/>
        </w:rPr>
        <w:t>Зооте</w:t>
      </w:r>
      <w:r>
        <w:rPr>
          <w:sz w:val="28"/>
          <w:szCs w:val="28"/>
        </w:rPr>
        <w:t>х</w:t>
      </w:r>
      <w:r w:rsidRPr="0036033A">
        <w:rPr>
          <w:sz w:val="28"/>
          <w:szCs w:val="28"/>
        </w:rPr>
        <w:t>ния</w:t>
      </w:r>
      <w:r w:rsidRPr="002576A3">
        <w:rPr>
          <w:sz w:val="28"/>
        </w:rPr>
        <w:t xml:space="preserve">. – </w:t>
      </w:r>
      <w:r w:rsidRPr="0036033A">
        <w:rPr>
          <w:sz w:val="28"/>
          <w:szCs w:val="28"/>
        </w:rPr>
        <w:t>№5</w:t>
      </w:r>
      <w:r w:rsidRPr="002576A3">
        <w:rPr>
          <w:sz w:val="28"/>
        </w:rPr>
        <w:t xml:space="preserve">. – </w:t>
      </w:r>
      <w:r>
        <w:rPr>
          <w:sz w:val="28"/>
        </w:rPr>
        <w:t xml:space="preserve">С. </w:t>
      </w:r>
      <w:r w:rsidRPr="0036033A">
        <w:rPr>
          <w:sz w:val="28"/>
          <w:szCs w:val="28"/>
        </w:rPr>
        <w:t>23-24.</w:t>
      </w:r>
    </w:p>
    <w:p w:rsidR="002576A3" w:rsidRDefault="002576A3" w:rsidP="002576A3">
      <w:pPr>
        <w:pStyle w:val="aa"/>
      </w:pPr>
    </w:p>
    <w:p w:rsidR="002576A3" w:rsidRDefault="002576A3" w:rsidP="002576A3">
      <w:pPr>
        <w:pStyle w:val="aa"/>
        <w:numPr>
          <w:ilvl w:val="0"/>
          <w:numId w:val="3"/>
        </w:numPr>
        <w:spacing w:line="276" w:lineRule="auto"/>
        <w:ind w:left="0" w:firstLine="709"/>
        <w:jc w:val="both"/>
      </w:pPr>
      <w:r w:rsidRPr="009F247E">
        <w:t>Стефанова В.</w:t>
      </w:r>
      <w:r>
        <w:t xml:space="preserve"> </w:t>
      </w:r>
      <w:r w:rsidRPr="009F247E">
        <w:t>Н. Изучение структурных изменений хромосом клеток линии СПЭВ, вызыва</w:t>
      </w:r>
      <w:r>
        <w:t xml:space="preserve">емых деконденсирующими агентами </w:t>
      </w:r>
      <w:r w:rsidRPr="009F247E">
        <w:t>// Цитология</w:t>
      </w:r>
      <w:r w:rsidRPr="002576A3">
        <w:t xml:space="preserve">. – </w:t>
      </w:r>
      <w:r w:rsidRPr="009F247E">
        <w:t>2006</w:t>
      </w:r>
      <w:r w:rsidRPr="002576A3">
        <w:t xml:space="preserve">. – </w:t>
      </w:r>
      <w:r w:rsidRPr="009F247E">
        <w:t>Т. 48</w:t>
      </w:r>
      <w:r w:rsidRPr="002576A3">
        <w:t xml:space="preserve">. – </w:t>
      </w:r>
      <w:r w:rsidRPr="009F247E">
        <w:t>№9</w:t>
      </w:r>
      <w:r w:rsidRPr="002576A3">
        <w:t xml:space="preserve">. – </w:t>
      </w:r>
      <w:r w:rsidRPr="009F247E">
        <w:t>С. 803.</w:t>
      </w:r>
    </w:p>
    <w:p w:rsidR="002576A3" w:rsidRDefault="002576A3" w:rsidP="002576A3">
      <w:pPr>
        <w:pStyle w:val="aa"/>
      </w:pPr>
    </w:p>
    <w:p w:rsidR="002576A3" w:rsidRDefault="002576A3" w:rsidP="002576A3">
      <w:pPr>
        <w:pStyle w:val="aa"/>
        <w:numPr>
          <w:ilvl w:val="0"/>
          <w:numId w:val="3"/>
        </w:numPr>
        <w:spacing w:line="276" w:lineRule="auto"/>
        <w:ind w:left="0" w:firstLine="709"/>
        <w:jc w:val="both"/>
      </w:pPr>
      <w:r w:rsidRPr="009F247E">
        <w:t>Стефанова В.</w:t>
      </w:r>
      <w:r>
        <w:t xml:space="preserve"> </w:t>
      </w:r>
      <w:r w:rsidRPr="009F247E">
        <w:t>Н. Маркирование генома свиньи с помощью микродиссекции хромосом // Вестник РАСХН</w:t>
      </w:r>
      <w:r w:rsidRPr="002576A3">
        <w:t xml:space="preserve">. – </w:t>
      </w:r>
      <w:r w:rsidRPr="009F247E">
        <w:t>2007</w:t>
      </w:r>
      <w:r w:rsidRPr="002576A3">
        <w:t xml:space="preserve">. – </w:t>
      </w:r>
      <w:r w:rsidRPr="009F247E">
        <w:t>№1. – С. 61-62.</w:t>
      </w:r>
    </w:p>
    <w:p w:rsidR="002576A3" w:rsidRDefault="002576A3" w:rsidP="002576A3">
      <w:pPr>
        <w:pStyle w:val="aa"/>
      </w:pPr>
    </w:p>
    <w:p w:rsidR="002576A3" w:rsidRDefault="002576A3" w:rsidP="002576A3">
      <w:pPr>
        <w:pStyle w:val="aa"/>
        <w:numPr>
          <w:ilvl w:val="0"/>
          <w:numId w:val="3"/>
        </w:numPr>
        <w:spacing w:line="276" w:lineRule="auto"/>
        <w:ind w:left="0" w:firstLine="709"/>
        <w:jc w:val="both"/>
      </w:pPr>
      <w:r w:rsidRPr="009F247E">
        <w:lastRenderedPageBreak/>
        <w:t>Тыщенко В.</w:t>
      </w:r>
      <w:r>
        <w:t xml:space="preserve"> </w:t>
      </w:r>
      <w:r w:rsidRPr="009F247E">
        <w:t>И., Митрофанова О.</w:t>
      </w:r>
      <w:r>
        <w:t xml:space="preserve"> </w:t>
      </w:r>
      <w:r w:rsidRPr="009F247E">
        <w:t>В., Дементьева Н.</w:t>
      </w:r>
      <w:r>
        <w:t xml:space="preserve"> </w:t>
      </w:r>
      <w:r w:rsidRPr="009F247E">
        <w:t>В., Терлецкий В.</w:t>
      </w:r>
      <w:r>
        <w:t xml:space="preserve"> </w:t>
      </w:r>
      <w:r w:rsidRPr="009F247E">
        <w:t>П., Яковлев А.</w:t>
      </w:r>
      <w:r>
        <w:t xml:space="preserve"> </w:t>
      </w:r>
      <w:r w:rsidRPr="009F247E">
        <w:t>Ф. Оценка генетического разнообразия в породах и экспериментальных популяциях кур</w:t>
      </w:r>
      <w:r>
        <w:t xml:space="preserve"> с помощью ДНК-фингерпринтинга // </w:t>
      </w:r>
      <w:r w:rsidRPr="009F247E">
        <w:t>Сельскохозяйственная биология</w:t>
      </w:r>
      <w:r w:rsidRPr="002576A3">
        <w:t xml:space="preserve">. – </w:t>
      </w:r>
      <w:r w:rsidRPr="009F247E">
        <w:t>2007</w:t>
      </w:r>
      <w:r w:rsidRPr="002576A3">
        <w:t xml:space="preserve">. – </w:t>
      </w:r>
      <w:r w:rsidRPr="009F247E">
        <w:t>№4</w:t>
      </w:r>
      <w:r w:rsidRPr="002576A3">
        <w:t xml:space="preserve">. – </w:t>
      </w:r>
      <w:r>
        <w:t xml:space="preserve">С. </w:t>
      </w:r>
      <w:r w:rsidRPr="009F247E">
        <w:t>29-33</w:t>
      </w:r>
      <w:r>
        <w:t>.</w:t>
      </w:r>
    </w:p>
    <w:p w:rsidR="002576A3" w:rsidRDefault="002576A3" w:rsidP="002576A3">
      <w:pPr>
        <w:pStyle w:val="aa"/>
      </w:pPr>
    </w:p>
    <w:p w:rsidR="002576A3" w:rsidRDefault="002576A3" w:rsidP="007F342E">
      <w:pPr>
        <w:pStyle w:val="aa"/>
        <w:numPr>
          <w:ilvl w:val="0"/>
          <w:numId w:val="3"/>
        </w:numPr>
        <w:spacing w:line="276" w:lineRule="auto"/>
        <w:ind w:left="0" w:firstLine="709"/>
        <w:jc w:val="both"/>
      </w:pPr>
      <w:r w:rsidRPr="00E00FA9">
        <w:t>Фомичев</w:t>
      </w:r>
      <w:r w:rsidRPr="002576A3">
        <w:t xml:space="preserve"> </w:t>
      </w:r>
      <w:r w:rsidRPr="00E00FA9">
        <w:t>К.</w:t>
      </w:r>
      <w:r>
        <w:t xml:space="preserve"> </w:t>
      </w:r>
      <w:r w:rsidRPr="00E00FA9">
        <w:t>А., Малевски</w:t>
      </w:r>
      <w:r w:rsidRPr="002576A3">
        <w:t xml:space="preserve"> </w:t>
      </w:r>
      <w:r w:rsidRPr="00E00FA9">
        <w:t>Т., Сазанова</w:t>
      </w:r>
      <w:r w:rsidRPr="002576A3">
        <w:t xml:space="preserve"> </w:t>
      </w:r>
      <w:r w:rsidRPr="00E00FA9">
        <w:t>А.</w:t>
      </w:r>
      <w:r>
        <w:t xml:space="preserve"> </w:t>
      </w:r>
      <w:r w:rsidRPr="00E00FA9">
        <w:t>Л., Сазанов</w:t>
      </w:r>
      <w:r w:rsidRPr="002576A3">
        <w:t xml:space="preserve"> </w:t>
      </w:r>
      <w:r w:rsidRPr="00E00FA9">
        <w:t>А.</w:t>
      </w:r>
      <w:r>
        <w:t xml:space="preserve"> </w:t>
      </w:r>
      <w:r w:rsidRPr="00E00FA9">
        <w:t>А.</w:t>
      </w:r>
      <w:r>
        <w:t xml:space="preserve"> </w:t>
      </w:r>
      <w:r w:rsidRPr="00E00FA9">
        <w:t>Построение контига геномных клонов кластера казеиновых генов Bos taurus // Цитология</w:t>
      </w:r>
      <w:r w:rsidRPr="002576A3">
        <w:t xml:space="preserve">. – </w:t>
      </w:r>
      <w:r w:rsidRPr="00E00FA9">
        <w:t>2007</w:t>
      </w:r>
      <w:r w:rsidRPr="002576A3">
        <w:t xml:space="preserve">. – </w:t>
      </w:r>
      <w:r w:rsidRPr="00E00FA9">
        <w:t>Т. 49</w:t>
      </w:r>
      <w:r w:rsidRPr="002576A3">
        <w:t xml:space="preserve">. – </w:t>
      </w:r>
      <w:r w:rsidRPr="00E00FA9">
        <w:t>№ 9</w:t>
      </w:r>
      <w:r w:rsidRPr="002576A3">
        <w:t xml:space="preserve">. – </w:t>
      </w:r>
      <w:r w:rsidRPr="00E00FA9">
        <w:t>С. 802-803.</w:t>
      </w:r>
    </w:p>
    <w:p w:rsidR="007F342E" w:rsidRDefault="007F342E" w:rsidP="007F342E">
      <w:pPr>
        <w:spacing w:line="276" w:lineRule="auto"/>
        <w:jc w:val="both"/>
      </w:pPr>
    </w:p>
    <w:p w:rsidR="002576A3" w:rsidRDefault="002576A3" w:rsidP="002576A3">
      <w:pPr>
        <w:pStyle w:val="aa"/>
        <w:numPr>
          <w:ilvl w:val="0"/>
          <w:numId w:val="3"/>
        </w:numPr>
        <w:spacing w:line="276" w:lineRule="auto"/>
        <w:ind w:left="0" w:firstLine="709"/>
        <w:jc w:val="both"/>
      </w:pPr>
      <w:r w:rsidRPr="00E00FA9">
        <w:t>Химанина</w:t>
      </w:r>
      <w:r w:rsidRPr="002576A3">
        <w:t xml:space="preserve"> </w:t>
      </w:r>
      <w:r w:rsidRPr="00E00FA9">
        <w:t>Ю.</w:t>
      </w:r>
      <w:r>
        <w:t xml:space="preserve"> </w:t>
      </w:r>
      <w:r w:rsidRPr="00E00FA9">
        <w:t>А., Стекольникова</w:t>
      </w:r>
      <w:r w:rsidRPr="002576A3">
        <w:t xml:space="preserve"> </w:t>
      </w:r>
      <w:r w:rsidRPr="00E00FA9">
        <w:t>В.</w:t>
      </w:r>
      <w:r>
        <w:t xml:space="preserve"> </w:t>
      </w:r>
      <w:r w:rsidRPr="00E00FA9">
        <w:t>А., Малевски</w:t>
      </w:r>
      <w:r w:rsidRPr="002576A3">
        <w:t xml:space="preserve"> </w:t>
      </w:r>
      <w:r w:rsidRPr="00E00FA9">
        <w:t>Т., Ящак</w:t>
      </w:r>
      <w:r w:rsidRPr="002576A3">
        <w:t xml:space="preserve"> </w:t>
      </w:r>
      <w:r w:rsidRPr="00E00FA9">
        <w:t>К., Сазанова</w:t>
      </w:r>
      <w:r w:rsidRPr="002576A3">
        <w:t xml:space="preserve"> </w:t>
      </w:r>
      <w:r w:rsidRPr="00E00FA9">
        <w:t>А.</w:t>
      </w:r>
      <w:r>
        <w:t xml:space="preserve"> </w:t>
      </w:r>
      <w:r w:rsidRPr="00E00FA9">
        <w:t>Л., Сазанов</w:t>
      </w:r>
      <w:r w:rsidRPr="002576A3">
        <w:t xml:space="preserve"> </w:t>
      </w:r>
      <w:r w:rsidRPr="00E00FA9">
        <w:t>А.</w:t>
      </w:r>
      <w:r>
        <w:t xml:space="preserve"> </w:t>
      </w:r>
      <w:r w:rsidRPr="00E00FA9">
        <w:t xml:space="preserve">А. Позиционное клонирование </w:t>
      </w:r>
      <w:r w:rsidRPr="002576A3">
        <w:rPr>
          <w:lang w:val="en-US"/>
        </w:rPr>
        <w:t>QTL</w:t>
      </w:r>
      <w:r w:rsidRPr="00E00FA9">
        <w:t xml:space="preserve"> </w:t>
      </w:r>
      <w:r w:rsidRPr="002576A3">
        <w:rPr>
          <w:lang w:val="en-US"/>
        </w:rPr>
        <w:t>Gallus</w:t>
      </w:r>
      <w:r w:rsidRPr="00E00FA9">
        <w:t xml:space="preserve"> </w:t>
      </w:r>
      <w:r w:rsidRPr="002576A3">
        <w:rPr>
          <w:lang w:val="en-US"/>
        </w:rPr>
        <w:t>gallus</w:t>
      </w:r>
      <w:r w:rsidRPr="00E00FA9">
        <w:t xml:space="preserve"> и анализ экспрессии генов-кандидатов // Цитология</w:t>
      </w:r>
      <w:r w:rsidRPr="002576A3">
        <w:t xml:space="preserve">. – </w:t>
      </w:r>
      <w:r w:rsidRPr="00E00FA9">
        <w:t>2007</w:t>
      </w:r>
      <w:r w:rsidRPr="002576A3">
        <w:t xml:space="preserve">. – </w:t>
      </w:r>
      <w:r w:rsidRPr="00E00FA9">
        <w:t>Т. 49</w:t>
      </w:r>
      <w:r w:rsidRPr="002576A3">
        <w:t xml:space="preserve">. – </w:t>
      </w:r>
      <w:r w:rsidRPr="00E00FA9">
        <w:t>№ 9</w:t>
      </w:r>
      <w:r w:rsidRPr="002576A3">
        <w:t xml:space="preserve">. – </w:t>
      </w:r>
      <w:r w:rsidRPr="00E00FA9">
        <w:t>С. 803-804.</w:t>
      </w:r>
    </w:p>
    <w:p w:rsidR="002576A3" w:rsidRDefault="002576A3" w:rsidP="002576A3">
      <w:pPr>
        <w:pStyle w:val="aa"/>
      </w:pPr>
    </w:p>
    <w:p w:rsidR="002576A3" w:rsidRDefault="002576A3" w:rsidP="002576A3">
      <w:pPr>
        <w:pStyle w:val="aa"/>
        <w:numPr>
          <w:ilvl w:val="0"/>
          <w:numId w:val="3"/>
        </w:numPr>
        <w:spacing w:line="276" w:lineRule="auto"/>
        <w:ind w:left="0" w:firstLine="709"/>
        <w:jc w:val="both"/>
      </w:pPr>
      <w:r w:rsidRPr="00E00FA9">
        <w:t>Чекменева Н.</w:t>
      </w:r>
      <w:r>
        <w:t xml:space="preserve"> </w:t>
      </w:r>
      <w:r w:rsidRPr="00E00FA9">
        <w:t>Ю. «Влияние наследственных и средовых факторов на формирование экстерьерного типа айрширских коров</w:t>
      </w:r>
      <w:r>
        <w:t xml:space="preserve"> </w:t>
      </w:r>
      <w:r w:rsidRPr="00E00FA9">
        <w:t>// Зоотехния</w:t>
      </w:r>
      <w:r w:rsidRPr="002576A3">
        <w:t xml:space="preserve">. – </w:t>
      </w:r>
      <w:r w:rsidRPr="00E00FA9">
        <w:t>2007</w:t>
      </w:r>
      <w:r w:rsidRPr="002576A3">
        <w:t xml:space="preserve">. – </w:t>
      </w:r>
      <w:r w:rsidRPr="00E00FA9">
        <w:t>№ 3</w:t>
      </w:r>
      <w:r w:rsidRPr="002576A3">
        <w:t xml:space="preserve">. – </w:t>
      </w:r>
      <w:r w:rsidRPr="00E00FA9">
        <w:t>С. 29 – 31.</w:t>
      </w:r>
    </w:p>
    <w:p w:rsidR="0036033A" w:rsidRPr="002576A3" w:rsidRDefault="0036033A" w:rsidP="0036033A">
      <w:pPr>
        <w:spacing w:line="276" w:lineRule="auto"/>
        <w:jc w:val="both"/>
      </w:pPr>
    </w:p>
    <w:p w:rsidR="00DF6530" w:rsidRPr="00DF6530" w:rsidRDefault="002576A3" w:rsidP="00DF6530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9F247E">
        <w:t>Яковлев</w:t>
      </w:r>
      <w:r w:rsidRPr="002576A3">
        <w:t xml:space="preserve"> </w:t>
      </w:r>
      <w:r w:rsidRPr="009F247E">
        <w:t>А</w:t>
      </w:r>
      <w:r w:rsidRPr="002576A3">
        <w:t>.</w:t>
      </w:r>
      <w:r>
        <w:t xml:space="preserve"> </w:t>
      </w:r>
      <w:r w:rsidRPr="009F247E">
        <w:t>Ф</w:t>
      </w:r>
      <w:r w:rsidRPr="002576A3">
        <w:t xml:space="preserve">., </w:t>
      </w:r>
      <w:r w:rsidRPr="009F247E">
        <w:t>Вяйзенен</w:t>
      </w:r>
      <w:r w:rsidRPr="002576A3">
        <w:t xml:space="preserve"> </w:t>
      </w:r>
      <w:r w:rsidRPr="009F247E">
        <w:t>Г</w:t>
      </w:r>
      <w:r w:rsidRPr="002576A3">
        <w:t>.</w:t>
      </w:r>
      <w:r>
        <w:t xml:space="preserve"> </w:t>
      </w:r>
      <w:r w:rsidRPr="009F247E">
        <w:t>Н</w:t>
      </w:r>
      <w:r w:rsidRPr="002576A3">
        <w:t xml:space="preserve">., </w:t>
      </w:r>
      <w:r w:rsidRPr="009F247E">
        <w:t>Косякова</w:t>
      </w:r>
      <w:r w:rsidRPr="002576A3">
        <w:t xml:space="preserve"> </w:t>
      </w:r>
      <w:r w:rsidRPr="009F247E">
        <w:t>Г</w:t>
      </w:r>
      <w:r w:rsidRPr="002576A3">
        <w:t>.</w:t>
      </w:r>
      <w:r>
        <w:t xml:space="preserve"> </w:t>
      </w:r>
      <w:r w:rsidRPr="009F247E">
        <w:t>П</w:t>
      </w:r>
      <w:r w:rsidRPr="002576A3">
        <w:t xml:space="preserve">., </w:t>
      </w:r>
      <w:r w:rsidRPr="009F247E">
        <w:t>Шкурко</w:t>
      </w:r>
      <w:r w:rsidRPr="002576A3">
        <w:t xml:space="preserve"> </w:t>
      </w:r>
      <w:r w:rsidRPr="009F247E">
        <w:t>Д</w:t>
      </w:r>
      <w:r w:rsidRPr="002576A3">
        <w:t>.</w:t>
      </w:r>
      <w:r>
        <w:t xml:space="preserve"> </w:t>
      </w:r>
      <w:r w:rsidRPr="009F247E">
        <w:t>И</w:t>
      </w:r>
      <w:r w:rsidRPr="002576A3">
        <w:t xml:space="preserve">., </w:t>
      </w:r>
      <w:r w:rsidRPr="009F247E">
        <w:t>Прошин</w:t>
      </w:r>
      <w:r w:rsidRPr="002576A3">
        <w:t xml:space="preserve"> </w:t>
      </w:r>
      <w:r w:rsidRPr="009F247E">
        <w:t>С</w:t>
      </w:r>
      <w:r w:rsidRPr="002576A3">
        <w:t>.</w:t>
      </w:r>
      <w:r>
        <w:t xml:space="preserve"> </w:t>
      </w:r>
      <w:r w:rsidRPr="009F247E">
        <w:t>Н</w:t>
      </w:r>
      <w:r w:rsidRPr="002576A3">
        <w:t>.</w:t>
      </w:r>
      <w:r>
        <w:t xml:space="preserve"> </w:t>
      </w:r>
      <w:r w:rsidRPr="009F247E">
        <w:t>Влияние  краткосрочного импульсного лазерного облучения  инкубационных</w:t>
      </w:r>
      <w:r>
        <w:t xml:space="preserve"> яиц на дестабилизацию генома цы</w:t>
      </w:r>
      <w:r w:rsidRPr="009F247E">
        <w:t>плят-бройлеров. Доклады</w:t>
      </w:r>
      <w:r w:rsidRPr="002576A3">
        <w:t xml:space="preserve"> </w:t>
      </w:r>
      <w:r w:rsidRPr="009F247E">
        <w:t>РАСХН</w:t>
      </w:r>
      <w:r w:rsidRPr="002576A3">
        <w:t xml:space="preserve">. – 2007. – №1. – </w:t>
      </w:r>
      <w:r>
        <w:t>С</w:t>
      </w:r>
      <w:r w:rsidRPr="002576A3">
        <w:t>. 35-37</w:t>
      </w:r>
      <w:r>
        <w:t>.</w:t>
      </w:r>
    </w:p>
    <w:p w:rsidR="00DF6530" w:rsidRPr="00DF6530" w:rsidRDefault="00DF6530" w:rsidP="00DF6530">
      <w:pPr>
        <w:pStyle w:val="aa"/>
        <w:rPr>
          <w:color w:val="000000"/>
          <w:lang w:val="en-US"/>
        </w:rPr>
      </w:pPr>
    </w:p>
    <w:p w:rsidR="00DF6530" w:rsidRPr="00D93F15" w:rsidRDefault="00DF6530" w:rsidP="00D93F15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lang w:val="en-US"/>
        </w:rPr>
      </w:pPr>
      <w:r w:rsidRPr="00DF6530">
        <w:rPr>
          <w:color w:val="000000"/>
          <w:lang w:val="en-US"/>
        </w:rPr>
        <w:t>Fisinin V., Ch</w:t>
      </w:r>
      <w:r>
        <w:rPr>
          <w:color w:val="000000"/>
          <w:lang w:val="en-US"/>
        </w:rPr>
        <w:t>e</w:t>
      </w:r>
      <w:r w:rsidRPr="00DF6530">
        <w:rPr>
          <w:color w:val="000000"/>
          <w:lang w:val="en-US"/>
        </w:rPr>
        <w:t>repanov S. Russian poultry industry leaves dark times behind // World Poultry</w:t>
      </w:r>
      <w:r w:rsidR="00D93F15" w:rsidRPr="00D93F15">
        <w:rPr>
          <w:lang w:val="en-US"/>
        </w:rPr>
        <w:t xml:space="preserve">. – </w:t>
      </w:r>
      <w:r w:rsidRPr="00DF6530">
        <w:rPr>
          <w:color w:val="000000"/>
          <w:lang w:val="en-US"/>
        </w:rPr>
        <w:t>2007</w:t>
      </w:r>
      <w:r w:rsidR="00D93F15" w:rsidRPr="00D93F15">
        <w:rPr>
          <w:lang w:val="en-US"/>
        </w:rPr>
        <w:t xml:space="preserve">. – </w:t>
      </w:r>
      <w:r w:rsidRPr="00DF6530">
        <w:rPr>
          <w:color w:val="000000"/>
          <w:lang w:val="en-US"/>
        </w:rPr>
        <w:t>№ 3</w:t>
      </w:r>
      <w:r w:rsidR="00D93F15" w:rsidRPr="00D93F15">
        <w:rPr>
          <w:lang w:val="en-US"/>
        </w:rPr>
        <w:t xml:space="preserve">. – </w:t>
      </w:r>
      <w:r w:rsidR="00D93F15">
        <w:rPr>
          <w:lang w:val="en-US"/>
        </w:rPr>
        <w:t xml:space="preserve">V. </w:t>
      </w:r>
      <w:r w:rsidRPr="00DF6530">
        <w:rPr>
          <w:color w:val="000000"/>
          <w:lang w:val="en-US"/>
        </w:rPr>
        <w:t>23</w:t>
      </w:r>
      <w:r w:rsidR="00D93F15" w:rsidRPr="00D93F15">
        <w:rPr>
          <w:lang w:val="en-US"/>
        </w:rPr>
        <w:t xml:space="preserve">. – </w:t>
      </w:r>
      <w:r w:rsidR="00D93F15">
        <w:rPr>
          <w:lang w:val="en-US"/>
        </w:rPr>
        <w:t>P. 10</w:t>
      </w:r>
      <w:r w:rsidRPr="00DF6530">
        <w:rPr>
          <w:color w:val="000000"/>
          <w:lang w:val="en-US"/>
        </w:rPr>
        <w:t>-12</w:t>
      </w:r>
      <w:r w:rsidR="00D93F15">
        <w:rPr>
          <w:color w:val="000000"/>
          <w:lang w:val="en-US"/>
        </w:rPr>
        <w:t>.</w:t>
      </w:r>
    </w:p>
    <w:p w:rsidR="00D93F15" w:rsidRPr="00D93F15" w:rsidRDefault="00D93F15" w:rsidP="00D93F15">
      <w:pPr>
        <w:pStyle w:val="aa"/>
        <w:rPr>
          <w:color w:val="000000"/>
          <w:lang w:val="en-US"/>
        </w:rPr>
      </w:pPr>
    </w:p>
    <w:p w:rsidR="00D93F15" w:rsidRPr="00243662" w:rsidRDefault="00D93F15" w:rsidP="00D93F15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lang w:val="en-US"/>
        </w:rPr>
      </w:pPr>
      <w:r w:rsidRPr="00D93F15">
        <w:rPr>
          <w:lang w:val="en-US"/>
        </w:rPr>
        <w:t xml:space="preserve">Kozyreva A. A., Truchina A. V., Nekrasova A. A., Smirnov A. </w:t>
      </w:r>
      <w:r>
        <w:rPr>
          <w:lang w:val="en-US"/>
        </w:rPr>
        <w:t xml:space="preserve">F. Localization of </w:t>
      </w:r>
      <w:r w:rsidRPr="00D93F15">
        <w:rPr>
          <w:lang w:val="en-US"/>
        </w:rPr>
        <w:t>Not1-linking clones from human chromosome 3 on quail microchromosomes. Russian J. of Genetics 43,</w:t>
      </w:r>
      <w:r w:rsidR="00243662">
        <w:t xml:space="preserve"> </w:t>
      </w:r>
      <w:r w:rsidRPr="00D93F15">
        <w:rPr>
          <w:lang w:val="en-US"/>
        </w:rPr>
        <w:t>6,</w:t>
      </w:r>
      <w:r w:rsidR="00243662">
        <w:t xml:space="preserve"> </w:t>
      </w:r>
      <w:r w:rsidRPr="00D93F15">
        <w:rPr>
          <w:lang w:val="en-US"/>
        </w:rPr>
        <w:t>601-607,</w:t>
      </w:r>
      <w:r w:rsidR="00243662">
        <w:t xml:space="preserve"> </w:t>
      </w:r>
      <w:r w:rsidRPr="00D93F15">
        <w:rPr>
          <w:lang w:val="en-US"/>
        </w:rPr>
        <w:t>2007</w:t>
      </w:r>
    </w:p>
    <w:p w:rsidR="00243662" w:rsidRPr="00243662" w:rsidRDefault="00243662" w:rsidP="00243662">
      <w:pPr>
        <w:pStyle w:val="aa"/>
        <w:rPr>
          <w:lang w:val="en-US"/>
        </w:rPr>
      </w:pPr>
    </w:p>
    <w:p w:rsidR="00243662" w:rsidRPr="00243662" w:rsidRDefault="00243662" w:rsidP="00243662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bCs/>
          <w:lang w:val="it-IT"/>
        </w:rPr>
      </w:pPr>
      <w:r w:rsidRPr="00243662">
        <w:rPr>
          <w:bCs/>
          <w:lang w:val="en-US"/>
        </w:rPr>
        <w:t xml:space="preserve">Kuzmina, T. I.; Alm, H.; Denisenko, V. Y.; Tuchscherer, A.; Kanitz, W.; Torner, H. Effect of recombinant bovine somatotropin (rbST) on cytoplasmic maturation of bovine oocytes and their developmental competence in vitro. </w:t>
      </w:r>
      <w:r w:rsidRPr="00243662">
        <w:rPr>
          <w:bCs/>
          <w:lang w:val="it-IT"/>
        </w:rPr>
        <w:t>J Reprod Develop (2007): 53 (2): 309-316</w:t>
      </w:r>
      <w:r>
        <w:rPr>
          <w:bCs/>
        </w:rPr>
        <w:t>.</w:t>
      </w:r>
    </w:p>
    <w:p w:rsidR="002576A3" w:rsidRPr="00DF6530" w:rsidRDefault="002576A3" w:rsidP="002576A3">
      <w:pPr>
        <w:pStyle w:val="aa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lang w:val="en-US"/>
        </w:rPr>
      </w:pPr>
    </w:p>
    <w:p w:rsidR="007F342E" w:rsidRPr="00243662" w:rsidRDefault="006D4570" w:rsidP="007F342E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lang w:val="en-US"/>
        </w:rPr>
      </w:pPr>
      <w:r w:rsidRPr="002576A3">
        <w:rPr>
          <w:color w:val="000000"/>
          <w:lang w:val="fi-FI"/>
        </w:rPr>
        <w:t xml:space="preserve">Meng-Hua Li, Ilma Tapio, Tatyana Kiseleva, Juha Kantanen. </w:t>
      </w:r>
      <w:r w:rsidRPr="002576A3">
        <w:rPr>
          <w:bCs/>
          <w:color w:val="000000"/>
          <w:lang w:val="en-US"/>
        </w:rPr>
        <w:t>The genetic structure of cattle populations (</w:t>
      </w:r>
      <w:r w:rsidRPr="002576A3">
        <w:rPr>
          <w:bCs/>
          <w:i/>
          <w:iCs/>
          <w:color w:val="000000"/>
          <w:lang w:val="en-US"/>
        </w:rPr>
        <w:t>Bos taurus</w:t>
      </w:r>
      <w:r w:rsidRPr="002576A3">
        <w:rPr>
          <w:bCs/>
          <w:color w:val="000000"/>
          <w:lang w:val="en-US"/>
        </w:rPr>
        <w:t>) in northern</w:t>
      </w:r>
      <w:r w:rsidRPr="002576A3">
        <w:rPr>
          <w:bCs/>
          <w:color w:val="000000"/>
        </w:rPr>
        <w:t xml:space="preserve"> </w:t>
      </w:r>
      <w:r w:rsidRPr="002576A3">
        <w:rPr>
          <w:bCs/>
          <w:color w:val="000000"/>
          <w:lang w:val="en-US"/>
        </w:rPr>
        <w:t>Eurasia and the neighbouring Near Eastern regions: implications for breeding strategies and conservation.</w:t>
      </w:r>
      <w:r w:rsidRPr="002576A3">
        <w:rPr>
          <w:color w:val="000000"/>
          <w:lang w:val="en-US"/>
        </w:rPr>
        <w:t xml:space="preserve"> Molecular Ecology (2007) </w:t>
      </w:r>
      <w:r w:rsidRPr="002576A3">
        <w:rPr>
          <w:bCs/>
          <w:color w:val="000000"/>
          <w:lang w:val="en-US"/>
        </w:rPr>
        <w:t>16</w:t>
      </w:r>
      <w:r w:rsidRPr="002576A3">
        <w:rPr>
          <w:color w:val="000000"/>
          <w:lang w:val="en-US"/>
        </w:rPr>
        <w:t>, 3839–385</w:t>
      </w:r>
      <w:r w:rsidR="002576A3" w:rsidRPr="007F342E">
        <w:rPr>
          <w:color w:val="000000"/>
          <w:lang w:val="en-US"/>
        </w:rPr>
        <w:t>3.</w:t>
      </w:r>
    </w:p>
    <w:p w:rsidR="00243662" w:rsidRPr="00243662" w:rsidRDefault="00243662" w:rsidP="00243662">
      <w:pPr>
        <w:pStyle w:val="aa"/>
        <w:rPr>
          <w:color w:val="000000"/>
          <w:lang w:val="en-US"/>
        </w:rPr>
      </w:pPr>
    </w:p>
    <w:p w:rsidR="00243662" w:rsidRPr="00243662" w:rsidRDefault="00243662" w:rsidP="00243662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bCs/>
          <w:lang w:val="en-US"/>
        </w:rPr>
      </w:pPr>
      <w:r w:rsidRPr="00243662">
        <w:rPr>
          <w:bCs/>
          <w:lang w:val="it-IT"/>
        </w:rPr>
        <w:lastRenderedPageBreak/>
        <w:t xml:space="preserve">Natalia V. Coleman, Galina A. Shagiakhmetova, Tatiana I. Kuzmina et al. </w:t>
      </w:r>
      <w:r w:rsidRPr="00243662">
        <w:rPr>
          <w:bCs/>
          <w:lang w:val="en-US"/>
        </w:rPr>
        <w:t>In vitro maturation and early developmental capacity of bovine oocytes cultured in pure follicular fluid and supple</w:t>
      </w:r>
      <w:r>
        <w:rPr>
          <w:bCs/>
          <w:lang w:val="en-US"/>
        </w:rPr>
        <w:t>mentation with follicular wall</w:t>
      </w:r>
      <w:r w:rsidRPr="00243662">
        <w:rPr>
          <w:bCs/>
          <w:lang w:val="en-US"/>
        </w:rPr>
        <w:t xml:space="preserve"> // Theriogenology</w:t>
      </w:r>
      <w:r w:rsidRPr="00D93F15">
        <w:rPr>
          <w:lang w:val="en-US"/>
        </w:rPr>
        <w:t xml:space="preserve">. – </w:t>
      </w:r>
      <w:r w:rsidRPr="00243662">
        <w:rPr>
          <w:bCs/>
          <w:lang w:val="en-US"/>
        </w:rPr>
        <w:t>Volume 67</w:t>
      </w:r>
      <w:r w:rsidRPr="00D93F15">
        <w:rPr>
          <w:lang w:val="en-US"/>
        </w:rPr>
        <w:t xml:space="preserve">. – </w:t>
      </w:r>
      <w:r w:rsidRPr="00243662">
        <w:rPr>
          <w:bCs/>
          <w:lang w:val="en-US"/>
        </w:rPr>
        <w:t>Issue 5</w:t>
      </w:r>
      <w:r w:rsidRPr="00D93F15">
        <w:rPr>
          <w:lang w:val="en-US"/>
        </w:rPr>
        <w:t xml:space="preserve">. – </w:t>
      </w:r>
      <w:r w:rsidRPr="00243662">
        <w:rPr>
          <w:bCs/>
          <w:lang w:val="en-US"/>
        </w:rPr>
        <w:t>15 March 2007</w:t>
      </w:r>
      <w:r w:rsidRPr="00D93F15">
        <w:rPr>
          <w:lang w:val="en-US"/>
        </w:rPr>
        <w:t xml:space="preserve">. – </w:t>
      </w:r>
      <w:r w:rsidRPr="00243662">
        <w:rPr>
          <w:bCs/>
          <w:lang w:val="en-US"/>
        </w:rPr>
        <w:t>Pages 1053-1059</w:t>
      </w:r>
    </w:p>
    <w:p w:rsidR="007F342E" w:rsidRPr="007F342E" w:rsidRDefault="007F342E" w:rsidP="007F342E">
      <w:pPr>
        <w:pStyle w:val="aa"/>
        <w:rPr>
          <w:color w:val="000000"/>
          <w:lang w:val="en-US"/>
        </w:rPr>
      </w:pPr>
    </w:p>
    <w:p w:rsidR="007F342E" w:rsidRPr="007F342E" w:rsidRDefault="006D4570" w:rsidP="007F342E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lang w:val="en-US"/>
        </w:rPr>
      </w:pPr>
      <w:r w:rsidRPr="007F342E">
        <w:rPr>
          <w:color w:val="000000"/>
          <w:lang w:val="en-US"/>
        </w:rPr>
        <w:t xml:space="preserve"> </w:t>
      </w:r>
      <w:r w:rsidR="007F342E" w:rsidRPr="00E00FA9">
        <w:rPr>
          <w:color w:val="000000"/>
          <w:lang w:val="pl-PL"/>
        </w:rPr>
        <w:t>Sazanov</w:t>
      </w:r>
      <w:r w:rsidR="007F342E" w:rsidRPr="00E00FA9">
        <w:rPr>
          <w:color w:val="000000"/>
          <w:lang w:val="en-US"/>
        </w:rPr>
        <w:t xml:space="preserve"> </w:t>
      </w:r>
      <w:r w:rsidR="007F342E" w:rsidRPr="00E00FA9">
        <w:rPr>
          <w:color w:val="000000"/>
          <w:lang w:val="pl-PL"/>
        </w:rPr>
        <w:t>A</w:t>
      </w:r>
      <w:r w:rsidR="007F342E" w:rsidRPr="00E00FA9">
        <w:rPr>
          <w:color w:val="000000"/>
          <w:lang w:val="en-US"/>
        </w:rPr>
        <w:t>.</w:t>
      </w:r>
      <w:r w:rsidR="007F342E" w:rsidRPr="007F342E">
        <w:rPr>
          <w:color w:val="000000"/>
          <w:lang w:val="en-US"/>
        </w:rPr>
        <w:t xml:space="preserve"> </w:t>
      </w:r>
      <w:r w:rsidR="007F342E" w:rsidRPr="00E00FA9">
        <w:rPr>
          <w:color w:val="000000"/>
          <w:lang w:val="pl-PL"/>
        </w:rPr>
        <w:t>A</w:t>
      </w:r>
      <w:r w:rsidR="007F342E" w:rsidRPr="00E00FA9">
        <w:rPr>
          <w:color w:val="000000"/>
          <w:lang w:val="en-US"/>
        </w:rPr>
        <w:t>.,</w:t>
      </w:r>
      <w:r w:rsidR="007F342E" w:rsidRPr="00E00FA9">
        <w:rPr>
          <w:lang w:val="en-US"/>
        </w:rPr>
        <w:t xml:space="preserve">  </w:t>
      </w:r>
      <w:r w:rsidR="007F342E" w:rsidRPr="00E00FA9">
        <w:rPr>
          <w:lang w:val="pl-PL"/>
        </w:rPr>
        <w:t>Stekol</w:t>
      </w:r>
      <w:r w:rsidR="007F342E" w:rsidRPr="00E00FA9">
        <w:rPr>
          <w:lang w:val="en-US"/>
        </w:rPr>
        <w:t>’</w:t>
      </w:r>
      <w:r w:rsidR="007F342E" w:rsidRPr="00E00FA9">
        <w:rPr>
          <w:lang w:val="pl-PL"/>
        </w:rPr>
        <w:t>nikova</w:t>
      </w:r>
      <w:r w:rsidR="007F342E" w:rsidRPr="00E00FA9">
        <w:rPr>
          <w:lang w:val="en-US"/>
        </w:rPr>
        <w:t xml:space="preserve"> </w:t>
      </w:r>
      <w:r w:rsidR="007F342E" w:rsidRPr="00E00FA9">
        <w:rPr>
          <w:lang w:val="pl-PL"/>
        </w:rPr>
        <w:t>V</w:t>
      </w:r>
      <w:r w:rsidR="007F342E" w:rsidRPr="00E00FA9">
        <w:rPr>
          <w:lang w:val="en-US"/>
        </w:rPr>
        <w:t>.</w:t>
      </w:r>
      <w:r w:rsidR="007F342E" w:rsidRPr="007F342E">
        <w:rPr>
          <w:lang w:val="en-US"/>
        </w:rPr>
        <w:t xml:space="preserve"> </w:t>
      </w:r>
      <w:r w:rsidR="007F342E" w:rsidRPr="00E00FA9">
        <w:rPr>
          <w:lang w:val="pl-PL"/>
        </w:rPr>
        <w:t>A</w:t>
      </w:r>
      <w:r w:rsidR="007F342E" w:rsidRPr="00E00FA9">
        <w:rPr>
          <w:lang w:val="en-US"/>
        </w:rPr>
        <w:t xml:space="preserve">., </w:t>
      </w:r>
      <w:r w:rsidR="007F342E" w:rsidRPr="00E00FA9">
        <w:rPr>
          <w:lang w:val="pl-PL"/>
        </w:rPr>
        <w:t>Korczak</w:t>
      </w:r>
      <w:r w:rsidR="007F342E" w:rsidRPr="00E00FA9">
        <w:rPr>
          <w:lang w:val="en-US"/>
        </w:rPr>
        <w:t xml:space="preserve"> </w:t>
      </w:r>
      <w:r w:rsidR="007F342E" w:rsidRPr="00E00FA9">
        <w:rPr>
          <w:lang w:val="pl-PL"/>
        </w:rPr>
        <w:t>M</w:t>
      </w:r>
      <w:r w:rsidR="007F342E" w:rsidRPr="00E00FA9">
        <w:rPr>
          <w:lang w:val="en-US"/>
        </w:rPr>
        <w:t xml:space="preserve">., </w:t>
      </w:r>
      <w:r w:rsidR="007F342E" w:rsidRPr="00E00FA9">
        <w:rPr>
          <w:lang w:val="pl-PL"/>
        </w:rPr>
        <w:t>Sazanova</w:t>
      </w:r>
      <w:r w:rsidR="007F342E" w:rsidRPr="00E00FA9">
        <w:rPr>
          <w:lang w:val="en-US"/>
        </w:rPr>
        <w:t xml:space="preserve"> </w:t>
      </w:r>
      <w:r w:rsidR="007F342E" w:rsidRPr="00E00FA9">
        <w:rPr>
          <w:lang w:val="pl-PL"/>
        </w:rPr>
        <w:t>A</w:t>
      </w:r>
      <w:r w:rsidR="007F342E" w:rsidRPr="00E00FA9">
        <w:rPr>
          <w:lang w:val="en-US"/>
        </w:rPr>
        <w:t>.</w:t>
      </w:r>
      <w:r w:rsidR="007F342E" w:rsidRPr="007F342E">
        <w:rPr>
          <w:lang w:val="en-US"/>
        </w:rPr>
        <w:t xml:space="preserve"> </w:t>
      </w:r>
      <w:r w:rsidR="007F342E" w:rsidRPr="00E00FA9">
        <w:rPr>
          <w:lang w:val="en-US"/>
        </w:rPr>
        <w:t xml:space="preserve">L., </w:t>
      </w:r>
      <w:r w:rsidR="007F342E" w:rsidRPr="00E00FA9">
        <w:rPr>
          <w:lang w:val="pl-PL"/>
        </w:rPr>
        <w:t>Jaszczak</w:t>
      </w:r>
      <w:r w:rsidR="007F342E" w:rsidRPr="00E00FA9">
        <w:rPr>
          <w:lang w:val="en-US"/>
        </w:rPr>
        <w:t xml:space="preserve"> K., Zieba G., Malewski T. </w:t>
      </w:r>
      <w:r w:rsidR="007F342E" w:rsidRPr="00E00FA9">
        <w:rPr>
          <w:bCs/>
          <w:lang w:val="en-US"/>
        </w:rPr>
        <w:t>Expression of positional candidates for shell thickness in the chicken // Poultry Science</w:t>
      </w:r>
      <w:r w:rsidR="007F342E" w:rsidRPr="007F342E">
        <w:rPr>
          <w:lang w:val="en-US"/>
        </w:rPr>
        <w:t xml:space="preserve">. – </w:t>
      </w:r>
      <w:r w:rsidR="007F342E" w:rsidRPr="007F342E">
        <w:rPr>
          <w:bCs/>
          <w:lang w:val="en-US"/>
        </w:rPr>
        <w:t>2007</w:t>
      </w:r>
      <w:r w:rsidR="007F342E" w:rsidRPr="007F342E">
        <w:rPr>
          <w:lang w:val="en-US"/>
        </w:rPr>
        <w:t xml:space="preserve">. – </w:t>
      </w:r>
      <w:r w:rsidR="007F342E" w:rsidRPr="00E00FA9">
        <w:rPr>
          <w:bCs/>
          <w:lang w:val="en-US"/>
        </w:rPr>
        <w:t>V</w:t>
      </w:r>
      <w:r w:rsidR="007F342E" w:rsidRPr="007F342E">
        <w:rPr>
          <w:bCs/>
          <w:lang w:val="en-US"/>
        </w:rPr>
        <w:t>. 87</w:t>
      </w:r>
      <w:r w:rsidR="007F342E" w:rsidRPr="007F342E">
        <w:rPr>
          <w:lang w:val="en-US"/>
        </w:rPr>
        <w:t xml:space="preserve">. – </w:t>
      </w:r>
      <w:r w:rsidR="007F342E" w:rsidRPr="00E00FA9">
        <w:rPr>
          <w:bCs/>
          <w:lang w:val="en-US"/>
        </w:rPr>
        <w:t>P</w:t>
      </w:r>
      <w:r w:rsidR="007F342E" w:rsidRPr="007F342E">
        <w:rPr>
          <w:bCs/>
          <w:lang w:val="en-US"/>
        </w:rPr>
        <w:t>. 202-205.</w:t>
      </w:r>
    </w:p>
    <w:p w:rsidR="007F342E" w:rsidRPr="007F342E" w:rsidRDefault="007F342E" w:rsidP="007F342E">
      <w:pPr>
        <w:pStyle w:val="aa"/>
        <w:rPr>
          <w:color w:val="000000"/>
          <w:lang w:val="en-US"/>
        </w:rPr>
      </w:pPr>
    </w:p>
    <w:p w:rsidR="006D4570" w:rsidRPr="00243662" w:rsidRDefault="006D4570" w:rsidP="00243662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lang w:val="en-US"/>
        </w:rPr>
      </w:pPr>
      <w:r w:rsidRPr="007F342E">
        <w:rPr>
          <w:color w:val="000000"/>
          <w:lang w:val="en-US"/>
        </w:rPr>
        <w:t>Tapio</w:t>
      </w:r>
      <w:r w:rsidR="007F342E" w:rsidRPr="007F342E">
        <w:rPr>
          <w:color w:val="000000"/>
          <w:lang w:val="en-US"/>
        </w:rPr>
        <w:t xml:space="preserve"> M.</w:t>
      </w:r>
      <w:r w:rsidRPr="007F342E">
        <w:rPr>
          <w:color w:val="000000"/>
          <w:lang w:val="en-US"/>
        </w:rPr>
        <w:t>, Kiseliova</w:t>
      </w:r>
      <w:r w:rsidR="007F342E" w:rsidRPr="007F342E">
        <w:rPr>
          <w:color w:val="000000"/>
          <w:lang w:val="en-US"/>
        </w:rPr>
        <w:t xml:space="preserve"> T.</w:t>
      </w:r>
      <w:r w:rsidRPr="007F342E">
        <w:rPr>
          <w:color w:val="000000"/>
          <w:lang w:val="en-US"/>
        </w:rPr>
        <w:t>, Kantonen</w:t>
      </w:r>
      <w:r w:rsidR="007F342E" w:rsidRPr="007F342E">
        <w:rPr>
          <w:color w:val="000000"/>
          <w:lang w:val="en-US"/>
        </w:rPr>
        <w:t xml:space="preserve"> J.</w:t>
      </w:r>
      <w:r w:rsidRPr="007F342E">
        <w:rPr>
          <w:color w:val="000000"/>
          <w:lang w:val="en-US"/>
        </w:rPr>
        <w:t xml:space="preserve"> Molecular genetic variation in sheep of central Volga area </w:t>
      </w:r>
      <w:r w:rsidRPr="007F342E">
        <w:rPr>
          <w:lang w:val="en-US"/>
        </w:rPr>
        <w:t xml:space="preserve">inhabited by Finno-Ugric peoples. </w:t>
      </w:r>
      <w:r w:rsidR="007F342E" w:rsidRPr="007F342E">
        <w:rPr>
          <w:lang w:val="en-US"/>
        </w:rPr>
        <w:t>Agr. Food</w:t>
      </w:r>
      <w:r w:rsidRPr="007F342E">
        <w:rPr>
          <w:lang w:val="en-US"/>
        </w:rPr>
        <w:t xml:space="preserve"> Sci. 2007,</w:t>
      </w:r>
      <w:r w:rsidR="007F342E" w:rsidRPr="007F342E">
        <w:rPr>
          <w:lang w:val="en-US"/>
        </w:rPr>
        <w:t xml:space="preserve"> </w:t>
      </w:r>
      <w:r w:rsidRPr="007F342E">
        <w:rPr>
          <w:lang w:val="en-US"/>
        </w:rPr>
        <w:t>16,</w:t>
      </w:r>
      <w:r w:rsidR="007F342E" w:rsidRPr="007F342E">
        <w:rPr>
          <w:lang w:val="en-US"/>
        </w:rPr>
        <w:t xml:space="preserve"> </w:t>
      </w:r>
      <w:r w:rsidRPr="007F342E">
        <w:rPr>
          <w:lang w:val="en-US"/>
        </w:rPr>
        <w:t>157-169.</w:t>
      </w:r>
    </w:p>
    <w:p w:rsidR="006D4570" w:rsidRPr="006D4570" w:rsidRDefault="006D4570" w:rsidP="00B53856">
      <w:pPr>
        <w:spacing w:line="276" w:lineRule="auto"/>
        <w:ind w:firstLine="708"/>
        <w:jc w:val="center"/>
        <w:rPr>
          <w:b/>
          <w:lang w:val="en-US"/>
        </w:rPr>
      </w:pPr>
    </w:p>
    <w:p w:rsidR="006D4570" w:rsidRPr="006D4570" w:rsidRDefault="006D4570" w:rsidP="00B53856">
      <w:pPr>
        <w:spacing w:line="276" w:lineRule="auto"/>
        <w:ind w:firstLine="708"/>
        <w:jc w:val="center"/>
        <w:rPr>
          <w:b/>
          <w:lang w:val="en-US"/>
        </w:rPr>
      </w:pPr>
    </w:p>
    <w:p w:rsidR="006D4570" w:rsidRPr="006D4570" w:rsidRDefault="006D4570" w:rsidP="00B53856">
      <w:pPr>
        <w:spacing w:line="276" w:lineRule="auto"/>
        <w:ind w:firstLine="708"/>
        <w:jc w:val="center"/>
        <w:rPr>
          <w:b/>
          <w:lang w:val="en-US"/>
        </w:rPr>
      </w:pPr>
    </w:p>
    <w:p w:rsidR="008A7EEB" w:rsidRDefault="00D779D0" w:rsidP="00B53856">
      <w:pPr>
        <w:spacing w:line="276" w:lineRule="auto"/>
        <w:ind w:firstLine="708"/>
      </w:pPr>
    </w:p>
    <w:sectPr w:rsidR="008A7EEB" w:rsidSect="003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4D2"/>
    <w:multiLevelType w:val="hybridMultilevel"/>
    <w:tmpl w:val="5B3C6C14"/>
    <w:lvl w:ilvl="0" w:tplc="9C8E5DD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3218"/>
    <w:multiLevelType w:val="hybridMultilevel"/>
    <w:tmpl w:val="B420C7F6"/>
    <w:lvl w:ilvl="0" w:tplc="BDB43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A95407"/>
    <w:multiLevelType w:val="hybridMultilevel"/>
    <w:tmpl w:val="C0C4D556"/>
    <w:lvl w:ilvl="0" w:tplc="95A0C2F4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70"/>
    <w:rsid w:val="00047E66"/>
    <w:rsid w:val="001757BF"/>
    <w:rsid w:val="00182AEB"/>
    <w:rsid w:val="001B3276"/>
    <w:rsid w:val="00243662"/>
    <w:rsid w:val="002576A3"/>
    <w:rsid w:val="0036033A"/>
    <w:rsid w:val="003F25FC"/>
    <w:rsid w:val="00400F21"/>
    <w:rsid w:val="004906E1"/>
    <w:rsid w:val="00647423"/>
    <w:rsid w:val="006D4570"/>
    <w:rsid w:val="007F28C1"/>
    <w:rsid w:val="007F342E"/>
    <w:rsid w:val="00842A24"/>
    <w:rsid w:val="008F4669"/>
    <w:rsid w:val="00AB3E01"/>
    <w:rsid w:val="00B53856"/>
    <w:rsid w:val="00BB1681"/>
    <w:rsid w:val="00C078B6"/>
    <w:rsid w:val="00C52F18"/>
    <w:rsid w:val="00C62C7B"/>
    <w:rsid w:val="00CB68BC"/>
    <w:rsid w:val="00D779D0"/>
    <w:rsid w:val="00D92A38"/>
    <w:rsid w:val="00D93F15"/>
    <w:rsid w:val="00DC6803"/>
    <w:rsid w:val="00DF6530"/>
    <w:rsid w:val="00E44C03"/>
    <w:rsid w:val="00E93B2C"/>
    <w:rsid w:val="00F7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7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57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D4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D4570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D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D4570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6D4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4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6D45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F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4</cp:revision>
  <dcterms:created xsi:type="dcterms:W3CDTF">2016-03-28T14:22:00Z</dcterms:created>
  <dcterms:modified xsi:type="dcterms:W3CDTF">2016-03-28T14:22:00Z</dcterms:modified>
</cp:coreProperties>
</file>